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10" w:rsidRDefault="00D47110" w:rsidP="00D47110">
      <w:r>
        <w:rPr>
          <w:noProof/>
          <w:lang w:eastAsia="ru-RU"/>
        </w:rPr>
        <w:drawing>
          <wp:inline distT="0" distB="0" distL="0" distR="0">
            <wp:extent cx="5943600" cy="8353425"/>
            <wp:effectExtent l="0" t="0" r="0" b="9525"/>
            <wp:docPr id="1" name="Рисунок 1" descr="НАЧ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ЧО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>
      <w:pPr>
        <w:spacing w:after="60" w:line="252" w:lineRule="auto"/>
        <w:ind w:left="-426" w:right="3162"/>
        <w:jc w:val="center"/>
        <w:rPr>
          <w:b/>
          <w:color w:val="00000A"/>
        </w:rPr>
      </w:pPr>
      <w:r>
        <w:rPr>
          <w:b/>
          <w:color w:val="00000A"/>
        </w:rPr>
        <w:lastRenderedPageBreak/>
        <w:t xml:space="preserve">                                         Учебный план</w:t>
      </w:r>
    </w:p>
    <w:p w:rsidR="00D47110" w:rsidRDefault="00D47110" w:rsidP="00D47110">
      <w:pPr>
        <w:spacing w:after="60" w:line="252" w:lineRule="auto"/>
        <w:ind w:left="-426" w:right="50"/>
        <w:jc w:val="center"/>
        <w:rPr>
          <w:b/>
          <w:color w:val="000000"/>
        </w:rPr>
      </w:pPr>
      <w:r>
        <w:rPr>
          <w:b/>
          <w:color w:val="00000A"/>
        </w:rPr>
        <w:t xml:space="preserve">ГКОУ РД «Кубинская СОШ </w:t>
      </w:r>
      <w:proofErr w:type="spellStart"/>
      <w:r>
        <w:rPr>
          <w:b/>
          <w:color w:val="00000A"/>
        </w:rPr>
        <w:t>Лакского</w:t>
      </w:r>
      <w:proofErr w:type="spellEnd"/>
      <w:r>
        <w:rPr>
          <w:b/>
          <w:color w:val="00000A"/>
        </w:rPr>
        <w:t xml:space="preserve"> района» 2023-2024 учебный год</w:t>
      </w:r>
    </w:p>
    <w:p w:rsidR="00D47110" w:rsidRDefault="00D47110" w:rsidP="00D47110">
      <w:pPr>
        <w:spacing w:after="79" w:line="252" w:lineRule="auto"/>
        <w:ind w:left="-426"/>
        <w:jc w:val="center"/>
        <w:rPr>
          <w:b/>
        </w:rPr>
      </w:pPr>
    </w:p>
    <w:p w:rsidR="00D47110" w:rsidRDefault="00D47110" w:rsidP="00D47110">
      <w:pPr>
        <w:numPr>
          <w:ilvl w:val="0"/>
          <w:numId w:val="1"/>
        </w:numPr>
        <w:spacing w:after="60" w:line="252" w:lineRule="auto"/>
        <w:ind w:left="-426" w:right="1252"/>
        <w:jc w:val="center"/>
        <w:rPr>
          <w:b/>
        </w:rPr>
      </w:pPr>
      <w:r>
        <w:rPr>
          <w:b/>
          <w:color w:val="00000A"/>
        </w:rPr>
        <w:t>уровень – начальное общее образование</w:t>
      </w:r>
    </w:p>
    <w:p w:rsidR="00D47110" w:rsidRDefault="00D47110" w:rsidP="00D47110">
      <w:pPr>
        <w:spacing w:after="81" w:line="252" w:lineRule="auto"/>
        <w:ind w:left="-426" w:right="2352"/>
        <w:jc w:val="center"/>
        <w:rPr>
          <w:b/>
        </w:rPr>
      </w:pPr>
      <w:r>
        <w:rPr>
          <w:b/>
          <w:color w:val="00000A"/>
        </w:rPr>
        <w:t xml:space="preserve">                                (для 1-4-х классов в соответствии с ФОП, ФГОС НОО)</w:t>
      </w:r>
    </w:p>
    <w:p w:rsidR="00D47110" w:rsidRDefault="00D47110" w:rsidP="00D47110">
      <w:pPr>
        <w:spacing w:after="0" w:line="252" w:lineRule="auto"/>
        <w:ind w:left="-426"/>
        <w:jc w:val="center"/>
        <w:rPr>
          <w:b/>
          <w:sz w:val="24"/>
          <w:szCs w:val="24"/>
        </w:rPr>
      </w:pPr>
      <w:r>
        <w:rPr>
          <w:b/>
          <w:szCs w:val="24"/>
        </w:rPr>
        <w:t>1 – 4 классы</w:t>
      </w:r>
    </w:p>
    <w:p w:rsidR="00D47110" w:rsidRDefault="00D47110" w:rsidP="00D47110">
      <w:pPr>
        <w:spacing w:after="0" w:line="252" w:lineRule="auto"/>
        <w:ind w:left="-426" w:right="3"/>
        <w:jc w:val="center"/>
        <w:rPr>
          <w:szCs w:val="24"/>
        </w:rPr>
      </w:pPr>
      <w:r>
        <w:rPr>
          <w:b/>
          <w:szCs w:val="24"/>
        </w:rPr>
        <w:t>Пояснительная записка</w:t>
      </w:r>
    </w:p>
    <w:p w:rsidR="00D47110" w:rsidRDefault="00D47110" w:rsidP="00D47110">
      <w:pPr>
        <w:spacing w:after="26" w:line="252" w:lineRule="auto"/>
        <w:ind w:left="-426"/>
        <w:jc w:val="center"/>
        <w:rPr>
          <w:szCs w:val="24"/>
        </w:rPr>
      </w:pPr>
      <w:r>
        <w:rPr>
          <w:b/>
          <w:szCs w:val="24"/>
        </w:rPr>
        <w:t>1. Общие положения</w:t>
      </w:r>
    </w:p>
    <w:p w:rsidR="00D47110" w:rsidRDefault="00D47110" w:rsidP="00D47110">
      <w:pPr>
        <w:spacing w:after="0" w:line="252" w:lineRule="auto"/>
        <w:ind w:left="-426"/>
        <w:rPr>
          <w:szCs w:val="24"/>
        </w:rPr>
      </w:pPr>
      <w:r>
        <w:rPr>
          <w:b/>
          <w:sz w:val="28"/>
          <w:szCs w:val="28"/>
        </w:rPr>
        <w:t xml:space="preserve">      </w:t>
      </w:r>
      <w:r>
        <w:rPr>
          <w:szCs w:val="24"/>
        </w:rPr>
        <w:t xml:space="preserve">Учебный план начального общего образования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 (далее - учебный план) для 1-4 классов, реализующих основную образовательную программу начального общего образования, соответствующую ФГОС НОО,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учебным курсам в 2023-2024 учебном году.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         Учебный план является частью образовательной программы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района»», разработанной в соответствии с ФГОС начального общего образования, с учетом федеральной основной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В основе формирования учебного плана использована нормативно-правовая база содержания начального общего образования: </w:t>
      </w:r>
    </w:p>
    <w:p w:rsidR="00D47110" w:rsidRDefault="00D47110" w:rsidP="00D47110">
      <w:pPr>
        <w:numPr>
          <w:ilvl w:val="0"/>
          <w:numId w:val="2"/>
        </w:numPr>
        <w:spacing w:after="10" w:line="264" w:lineRule="auto"/>
        <w:ind w:left="-426"/>
        <w:jc w:val="both"/>
        <w:rPr>
          <w:szCs w:val="24"/>
        </w:rPr>
      </w:pPr>
      <w:r>
        <w:rPr>
          <w:szCs w:val="24"/>
        </w:rPr>
        <w:t xml:space="preserve">Федеральный закон Российской Федерации от 29.12.2012 № 273-ФЗ «Об образовании в Российской Федерации» в действующей редакции;  </w:t>
      </w:r>
    </w:p>
    <w:p w:rsidR="00D47110" w:rsidRDefault="00D47110" w:rsidP="00D47110">
      <w:pPr>
        <w:numPr>
          <w:ilvl w:val="0"/>
          <w:numId w:val="2"/>
        </w:numPr>
        <w:spacing w:after="10" w:line="264" w:lineRule="auto"/>
        <w:ind w:left="-426"/>
        <w:jc w:val="both"/>
        <w:rPr>
          <w:szCs w:val="24"/>
        </w:rPr>
      </w:pPr>
      <w:r>
        <w:rPr>
          <w:szCs w:val="24"/>
        </w:rPr>
        <w:t xml:space="preserve">Федеральный государственный образовательный стандарт начального общего образования (Приказ Министерства просвещения РФ от 31.05.2021 №286), зарегистрированный Министерством юстиции Российской Федерации 05.07.2021, регистрационный №64100 в действующей редакции; </w:t>
      </w:r>
    </w:p>
    <w:p w:rsidR="00D47110" w:rsidRDefault="00D47110" w:rsidP="00D47110">
      <w:pPr>
        <w:numPr>
          <w:ilvl w:val="0"/>
          <w:numId w:val="2"/>
        </w:numPr>
        <w:spacing w:after="10" w:line="264" w:lineRule="auto"/>
        <w:ind w:left="-426"/>
        <w:jc w:val="both"/>
        <w:rPr>
          <w:szCs w:val="24"/>
        </w:rPr>
      </w:pPr>
      <w:r>
        <w:rPr>
          <w:szCs w:val="24"/>
        </w:rPr>
        <w:t xml:space="preserve">Федеральная основная общеобразовательная программа начального общего образования (утверждена Приказом Министерства просвещения РФ от 18.05.2023 № 372);  </w:t>
      </w:r>
    </w:p>
    <w:p w:rsidR="00D47110" w:rsidRDefault="00D47110" w:rsidP="00D47110">
      <w:pPr>
        <w:numPr>
          <w:ilvl w:val="0"/>
          <w:numId w:val="2"/>
        </w:numPr>
        <w:spacing w:after="10" w:line="264" w:lineRule="auto"/>
        <w:ind w:left="-426"/>
        <w:jc w:val="both"/>
        <w:rPr>
          <w:szCs w:val="24"/>
        </w:rPr>
      </w:pPr>
      <w:r>
        <w:rPr>
          <w:szCs w:val="24"/>
        </w:rPr>
        <w:t xml:space="preserve">Приказ Министерства просвещения РФ от 21.09. 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осуществляющих образовательную деятельность и установления предельного срока использования исключённых учебников» (в действующей редакции);   </w:t>
      </w:r>
    </w:p>
    <w:p w:rsidR="00D47110" w:rsidRDefault="00D47110" w:rsidP="00D47110">
      <w:pPr>
        <w:numPr>
          <w:ilvl w:val="0"/>
          <w:numId w:val="2"/>
        </w:numPr>
        <w:spacing w:after="10" w:line="264" w:lineRule="auto"/>
        <w:ind w:left="-426"/>
        <w:jc w:val="both"/>
        <w:rPr>
          <w:szCs w:val="24"/>
        </w:rPr>
      </w:pPr>
      <w:r>
        <w:rPr>
          <w:szCs w:val="24"/>
        </w:rPr>
        <w:t xml:space="preserve">Гигиенические нормативы и Санитарно-эпидемиологические требования к организациям воспитания и обучения, отдыха и оздоровления детей и молодежи (в последней редакции); </w:t>
      </w:r>
    </w:p>
    <w:p w:rsidR="00D47110" w:rsidRDefault="00D47110" w:rsidP="00D47110">
      <w:pPr>
        <w:numPr>
          <w:ilvl w:val="0"/>
          <w:numId w:val="2"/>
        </w:numPr>
        <w:spacing w:after="10" w:line="264" w:lineRule="auto"/>
        <w:ind w:left="-426"/>
        <w:jc w:val="both"/>
        <w:rPr>
          <w:szCs w:val="24"/>
        </w:rPr>
      </w:pPr>
      <w:r>
        <w:rPr>
          <w:szCs w:val="24"/>
        </w:rPr>
        <w:t xml:space="preserve">Основная образовательная программа начального общего образования, согласованная с Педагогическим советом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района».</w:t>
      </w:r>
      <w:r>
        <w:rPr>
          <w:color w:val="FF0000"/>
          <w:szCs w:val="24"/>
        </w:rPr>
        <w:t xml:space="preserve">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</w:t>
      </w:r>
    </w:p>
    <w:p w:rsidR="00D47110" w:rsidRDefault="00D47110" w:rsidP="00D47110">
      <w:pPr>
        <w:spacing w:after="4"/>
        <w:ind w:left="-426"/>
        <w:rPr>
          <w:szCs w:val="24"/>
        </w:rPr>
      </w:pPr>
      <w:r>
        <w:rPr>
          <w:szCs w:val="24"/>
        </w:rPr>
        <w:t xml:space="preserve">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 </w:t>
      </w:r>
    </w:p>
    <w:p w:rsidR="00D47110" w:rsidRDefault="00D47110" w:rsidP="00D47110">
      <w:pPr>
        <w:spacing w:after="26" w:line="252" w:lineRule="auto"/>
        <w:ind w:left="-426"/>
        <w:rPr>
          <w:szCs w:val="24"/>
        </w:rPr>
      </w:pPr>
      <w:r>
        <w:rPr>
          <w:szCs w:val="24"/>
        </w:rPr>
        <w:t xml:space="preserve">             </w:t>
      </w:r>
      <w:r>
        <w:rPr>
          <w:b/>
          <w:szCs w:val="24"/>
        </w:rPr>
        <w:t>2. Организационно-педагогические условия</w:t>
      </w:r>
      <w:r>
        <w:rPr>
          <w:szCs w:val="24"/>
        </w:rPr>
        <w:t xml:space="preserve"> </w:t>
      </w:r>
    </w:p>
    <w:p w:rsidR="00D47110" w:rsidRDefault="00D47110" w:rsidP="00D47110">
      <w:pPr>
        <w:spacing w:after="26" w:line="252" w:lineRule="auto"/>
        <w:ind w:left="-426"/>
        <w:rPr>
          <w:szCs w:val="24"/>
        </w:rPr>
      </w:pPr>
      <w:r>
        <w:rPr>
          <w:szCs w:val="24"/>
        </w:rPr>
        <w:lastRenderedPageBreak/>
        <w:t xml:space="preserve">Учебный год в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 начинается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01.09.2023 и заканчивается 31.05.2024.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Продолжительность учебного года в 1 классе - 33 учебные недели во 2-4 классах – 34 учебных недели.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Максимальный объем аудиторной нагрузки обучающихся в неделю </w:t>
      </w:r>
      <w:proofErr w:type="gramStart"/>
      <w:r>
        <w:rPr>
          <w:szCs w:val="24"/>
        </w:rPr>
        <w:t>составляет  в</w:t>
      </w:r>
      <w:proofErr w:type="gramEnd"/>
      <w:r>
        <w:rPr>
          <w:szCs w:val="24"/>
        </w:rPr>
        <w:t xml:space="preserve"> 1 классе - 21 час, во 2 – 4 классах – 23 часа.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для обучающихся 1-х классов - не превышает 4 уроков и один раз в неделю -5 уроков за счёт урока физической культуры;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для обучающихся 2-4 классов - не более 5 уроков и один раз в неделю - 6 уроков за счёт урока физической культуры.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Контрольные работы проводятся на 2 - 4-х уроках в середине учебной недели. Продолжительность урока (академический час) составляет 35 минут.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Обучение в 1-м классе осуществляется с соблюдением следующих дополнительных требований: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учебные занятия проводятся по 5-дневной учебной неделе и только в первую смену;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ноябре-мае - по 4 урока по 35 минут каждый).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Продолжительность выполнения домашних заданий составляет во 2-3 классах - 1,5 ч., в 4 классах - 2 ч.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и каникул.  Минимальная продолжительность каникул в течение учебного года составляет – 7 календарных дней. Для первоклассников предусмотрены дополнительные недельные каникулы в середине третьей четверти.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Учебные занятия для учащихся 2-4 классов проводятся по 5-и дневной учебной неделе.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Учебный план состоит из обязательной </w:t>
      </w:r>
      <w:proofErr w:type="gramStart"/>
      <w:r>
        <w:rPr>
          <w:szCs w:val="24"/>
        </w:rPr>
        <w:t>части .Обязательная</w:t>
      </w:r>
      <w:proofErr w:type="gramEnd"/>
      <w:r>
        <w:rPr>
          <w:szCs w:val="24"/>
        </w:rPr>
        <w:t xml:space="preserve">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Обязательная часть учебного плана включает в себя следующие предметные области: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«Русский язык и литературное чтение»;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«Иностранный язык»;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«Математика и информатика»;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«Обществознание и естествознание («Окружающий мир»)»;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«Основы религиозных культур и светской этики»;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«Искусство»;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«Технология»;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lastRenderedPageBreak/>
        <w:t xml:space="preserve">«Физическая культура».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В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 языком обучения является русский язык.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На основании заявления родителей (законных представителей) обучающихся и в связи с тем, что языком образования является </w:t>
      </w:r>
      <w:proofErr w:type="spellStart"/>
      <w:proofErr w:type="gramStart"/>
      <w:r>
        <w:rPr>
          <w:szCs w:val="24"/>
        </w:rPr>
        <w:t>лакский</w:t>
      </w:r>
      <w:proofErr w:type="spellEnd"/>
      <w:r>
        <w:rPr>
          <w:szCs w:val="24"/>
        </w:rPr>
        <w:t xml:space="preserve">  язык</w:t>
      </w:r>
      <w:proofErr w:type="gramEnd"/>
      <w:r>
        <w:rPr>
          <w:szCs w:val="24"/>
        </w:rPr>
        <w:t xml:space="preserve">, изучение предметной области «Родной язык и литературное чтение на родном языке» в образовательную программу и в учебный план  внесено.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религиозных культур народов России» и «Основы православной культуры».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При проведении занятий по учебному предмету «Иностранный язык» (во 2–4-х классах) осуществляется деление классов на две группы с учетом норм по предельно допустимой наполняемости групп.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>Учебный предмет «Физическая культура» реализуется в объёме 2 часов в неделю в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 1 - 4 классах. Третий час физической культуры реализуется за счёт часов на внеурочную деятельность и через распределение учебных часов.    </w:t>
      </w:r>
    </w:p>
    <w:p w:rsidR="00D47110" w:rsidRDefault="00D47110" w:rsidP="00D47110">
      <w:pPr>
        <w:ind w:left="-426"/>
        <w:rPr>
          <w:szCs w:val="24"/>
        </w:rPr>
      </w:pPr>
      <w:proofErr w:type="gramStart"/>
      <w:r>
        <w:rPr>
          <w:szCs w:val="24"/>
        </w:rPr>
        <w:t>Часы</w:t>
      </w:r>
      <w:proofErr w:type="gramEnd"/>
      <w:r>
        <w:rPr>
          <w:szCs w:val="24"/>
        </w:rPr>
        <w:t xml:space="preserve"> отведенные на внеклассную работу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 на курс «Функциональная грамотность», 3-4 класс (1 час в неделю). Целью курса является создание условий для развития функциональной грамотности.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Текущий контроль успеваемости обучающихся осуществляется согласно Положению о формах, периодичности и порядке текущего контроля успеваемости и промежуточной аттестации обучающихся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Критерии и нормы оценки по предметам учебного плана утверждены Положением о нормах оценивания по учебным предметам в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Формы промежуточной аттестации – четвертная аттестация и годовая аттестация. Промежуточная/годовая аттестация обучающихся за четверть осуществляется в соответствии с календарным учебным графиком.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Все предметы обязательной части учебного плана и части, формируемой участниками образовательных отношений, оцениваются по четвертям.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ГКОУ РД «Кубинская СОШ </w:t>
      </w:r>
      <w:proofErr w:type="spellStart"/>
      <w:r>
        <w:rPr>
          <w:szCs w:val="24"/>
        </w:rPr>
        <w:t>Лакского</w:t>
      </w:r>
      <w:proofErr w:type="spellEnd"/>
      <w:r>
        <w:rPr>
          <w:szCs w:val="24"/>
        </w:rPr>
        <w:t xml:space="preserve"> района».  </w:t>
      </w:r>
    </w:p>
    <w:p w:rsidR="00D47110" w:rsidRDefault="00D47110" w:rsidP="00D47110">
      <w:pPr>
        <w:ind w:left="-426"/>
        <w:rPr>
          <w:szCs w:val="24"/>
        </w:rPr>
      </w:pPr>
      <w:r>
        <w:rPr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rPr>
          <w:szCs w:val="24"/>
        </w:rPr>
        <w:t>критериальной</w:t>
      </w:r>
      <w:proofErr w:type="spellEnd"/>
      <w:r>
        <w:rPr>
          <w:szCs w:val="24"/>
        </w:rPr>
        <w:t xml:space="preserve"> основе, в форме устных или письменных заключений учителя, по итогам проверки самостоятельных работ. </w:t>
      </w:r>
    </w:p>
    <w:p w:rsidR="00D47110" w:rsidRDefault="00D47110" w:rsidP="00D47110">
      <w:pPr>
        <w:spacing w:after="0" w:line="252" w:lineRule="auto"/>
        <w:ind w:left="-426"/>
        <w:rPr>
          <w:szCs w:val="24"/>
        </w:rPr>
      </w:pPr>
      <w:r>
        <w:rPr>
          <w:szCs w:val="24"/>
        </w:rPr>
        <w:t xml:space="preserve">Освоение основных образовательных программ начального общего </w:t>
      </w:r>
      <w:proofErr w:type="spellStart"/>
      <w:r>
        <w:rPr>
          <w:szCs w:val="24"/>
        </w:rPr>
        <w:t>образованиязавершается</w:t>
      </w:r>
      <w:proofErr w:type="spellEnd"/>
      <w:r>
        <w:rPr>
          <w:szCs w:val="24"/>
        </w:rPr>
        <w:t xml:space="preserve"> итоговой аттестацией. Нормативный срок освоения ООП НОО составляет </w:t>
      </w:r>
      <w:r>
        <w:rPr>
          <w:szCs w:val="24"/>
        </w:rPr>
        <w:t xml:space="preserve">4 </w:t>
      </w:r>
      <w:proofErr w:type="spellStart"/>
      <w:r>
        <w:rPr>
          <w:szCs w:val="24"/>
        </w:rPr>
        <w:t>годА</w:t>
      </w:r>
      <w:proofErr w:type="spellEnd"/>
    </w:p>
    <w:p w:rsidR="00D47110" w:rsidRDefault="00D47110" w:rsidP="00D47110">
      <w:pPr>
        <w:spacing w:after="0" w:line="252" w:lineRule="auto"/>
        <w:ind w:firstLine="708"/>
        <w:rPr>
          <w:szCs w:val="24"/>
        </w:rPr>
      </w:pPr>
    </w:p>
    <w:p w:rsidR="00D47110" w:rsidRDefault="00D47110" w:rsidP="00D47110">
      <w:pPr>
        <w:spacing w:after="0" w:line="252" w:lineRule="auto"/>
        <w:ind w:firstLine="708"/>
        <w:rPr>
          <w:szCs w:val="24"/>
        </w:rPr>
      </w:pPr>
    </w:p>
    <w:p w:rsidR="00D47110" w:rsidRDefault="00D47110" w:rsidP="00D47110">
      <w:pPr>
        <w:spacing w:after="0" w:line="252" w:lineRule="auto"/>
        <w:ind w:firstLine="708"/>
        <w:rPr>
          <w:szCs w:val="24"/>
        </w:rPr>
      </w:pPr>
    </w:p>
    <w:p w:rsidR="00D47110" w:rsidRDefault="00D47110" w:rsidP="00D47110">
      <w:pPr>
        <w:spacing w:after="0" w:line="252" w:lineRule="auto"/>
        <w:ind w:firstLine="708"/>
        <w:rPr>
          <w:b/>
          <w:szCs w:val="24"/>
        </w:rPr>
      </w:pPr>
      <w:r>
        <w:rPr>
          <w:szCs w:val="24"/>
        </w:rPr>
        <w:t xml:space="preserve">                            </w:t>
      </w:r>
      <w:r>
        <w:rPr>
          <w:b/>
          <w:szCs w:val="24"/>
        </w:rPr>
        <w:t xml:space="preserve">Формы промежуточной аттестации </w:t>
      </w:r>
    </w:p>
    <w:tbl>
      <w:tblPr>
        <w:tblStyle w:val="TableGrid"/>
        <w:tblW w:w="9459" w:type="dxa"/>
        <w:tblInd w:w="-108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931"/>
        <w:gridCol w:w="1417"/>
        <w:gridCol w:w="1418"/>
        <w:gridCol w:w="1417"/>
        <w:gridCol w:w="1276"/>
      </w:tblGrid>
      <w:tr w:rsidR="00D47110" w:rsidTr="00D47110">
        <w:trPr>
          <w:trHeight w:val="562"/>
        </w:trPr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446" w:right="439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промежуточной аттестации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536" w:right="52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Периоды освоения ООП начального общего образования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110" w:rsidRDefault="00D4711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1-й класс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6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2-й класс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3-йкласс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4-й класс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Контрольное списывание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Диктант с грамматическим заданием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Словарный диктант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Изложение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Литературное чтение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чтения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Устный счет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1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9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ОРКСЭ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рисунков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Тематический тест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4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проекта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</w:p>
        </w:tc>
      </w:tr>
      <w:tr w:rsidR="00D47110" w:rsidTr="00D47110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D47110" w:rsidRDefault="00D47110" w:rsidP="00D47110">
      <w:pPr>
        <w:spacing w:after="0" w:line="252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rFonts w:ascii="Miama Nueva" w:hAnsi="Miama Nueva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Miama Nueva" w:hAnsi="Miama Nueva"/>
          <w:b/>
          <w:sz w:val="28"/>
          <w:szCs w:val="28"/>
        </w:rPr>
        <w:t>Учебный план начального общего образования</w:t>
      </w:r>
    </w:p>
    <w:p w:rsidR="00D47110" w:rsidRDefault="00D47110" w:rsidP="00D47110">
      <w:pPr>
        <w:spacing w:after="9" w:line="252" w:lineRule="auto"/>
        <w:jc w:val="center"/>
        <w:rPr>
          <w:rFonts w:ascii="Miama Nueva" w:hAnsi="Miama Nueva"/>
          <w:b/>
          <w:sz w:val="28"/>
          <w:szCs w:val="28"/>
        </w:rPr>
      </w:pPr>
      <w:r>
        <w:rPr>
          <w:rFonts w:ascii="Miama Nueva" w:hAnsi="Miama Nueva"/>
          <w:b/>
          <w:sz w:val="28"/>
          <w:szCs w:val="28"/>
        </w:rPr>
        <w:t>на 2023-2024 учебный год 1 – 4 классы</w:t>
      </w:r>
    </w:p>
    <w:tbl>
      <w:tblPr>
        <w:tblStyle w:val="TableGrid"/>
        <w:tblW w:w="9210" w:type="dxa"/>
        <w:tblInd w:w="-572" w:type="dxa"/>
        <w:tblLayout w:type="fixed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266"/>
        <w:gridCol w:w="2550"/>
        <w:gridCol w:w="850"/>
        <w:gridCol w:w="709"/>
        <w:gridCol w:w="851"/>
        <w:gridCol w:w="855"/>
        <w:gridCol w:w="1129"/>
      </w:tblGrid>
      <w:tr w:rsidR="00D47110" w:rsidTr="00D47110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Предметные области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Учебные предметы Классы 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Количество часов в неделю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Всего, часов</w:t>
            </w:r>
          </w:p>
          <w:p w:rsidR="00D47110" w:rsidRDefault="00D47110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I-IV </w:t>
            </w:r>
          </w:p>
        </w:tc>
      </w:tr>
      <w:tr w:rsidR="00D47110" w:rsidTr="00D47110">
        <w:trPr>
          <w:trHeight w:val="554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110" w:rsidRDefault="00D471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110" w:rsidRDefault="00D47110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 w:right="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110" w:rsidRDefault="00D47110">
            <w:pPr>
              <w:spacing w:line="240" w:lineRule="auto"/>
              <w:rPr>
                <w:b/>
                <w:szCs w:val="24"/>
              </w:rPr>
            </w:pPr>
          </w:p>
        </w:tc>
      </w:tr>
      <w:tr w:rsidR="00D47110" w:rsidTr="00D47110">
        <w:trPr>
          <w:trHeight w:val="3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Обязательная часть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ind w:left="2"/>
              <w:jc w:val="center"/>
              <w:rPr>
                <w:b/>
                <w:szCs w:val="24"/>
              </w:rPr>
            </w:pPr>
          </w:p>
        </w:tc>
      </w:tr>
      <w:tr w:rsidR="00D47110" w:rsidTr="00D47110">
        <w:trPr>
          <w:trHeight w:val="28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D47110" w:rsidTr="00D47110">
        <w:trPr>
          <w:trHeight w:val="282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110" w:rsidRDefault="00D47110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Литературное чтение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D47110" w:rsidTr="00D47110">
        <w:trPr>
          <w:trHeight w:val="1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язык</w:t>
            </w:r>
          </w:p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лит.чтение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3,5</w:t>
            </w:r>
          </w:p>
        </w:tc>
      </w:tr>
      <w:tr w:rsidR="00D47110" w:rsidTr="00D47110">
        <w:trPr>
          <w:trHeight w:val="58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Родная 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3,5</w:t>
            </w:r>
          </w:p>
        </w:tc>
      </w:tr>
      <w:tr w:rsidR="00D47110" w:rsidTr="00D47110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>Иностранный</w:t>
            </w:r>
          </w:p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D47110" w:rsidTr="00D47110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Математика и информатика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  <w:tr w:rsidR="00D47110" w:rsidTr="00D47110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76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Обществознание </w:t>
            </w:r>
          </w:p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(«окружающий мир»)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Окружающий мир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D47110" w:rsidTr="00D47110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Основы </w:t>
            </w:r>
            <w:proofErr w:type="spellStart"/>
            <w:r>
              <w:rPr>
                <w:b/>
                <w:szCs w:val="24"/>
              </w:rPr>
              <w:t>религ.и</w:t>
            </w:r>
            <w:proofErr w:type="spellEnd"/>
            <w:r>
              <w:rPr>
                <w:b/>
                <w:szCs w:val="24"/>
              </w:rPr>
              <w:t xml:space="preserve"> культур и </w:t>
            </w:r>
            <w:proofErr w:type="spellStart"/>
            <w:r>
              <w:rPr>
                <w:b/>
                <w:szCs w:val="24"/>
              </w:rPr>
              <w:t>светс</w:t>
            </w:r>
            <w:proofErr w:type="spellEnd"/>
            <w:r>
              <w:rPr>
                <w:b/>
                <w:szCs w:val="24"/>
              </w:rPr>
              <w:t xml:space="preserve">. этики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Основы </w:t>
            </w:r>
            <w:proofErr w:type="spellStart"/>
            <w:r>
              <w:rPr>
                <w:b/>
                <w:szCs w:val="24"/>
              </w:rPr>
              <w:t>религ.и</w:t>
            </w:r>
            <w:proofErr w:type="spellEnd"/>
            <w:r>
              <w:rPr>
                <w:b/>
                <w:szCs w:val="24"/>
              </w:rPr>
              <w:t xml:space="preserve"> культур и </w:t>
            </w:r>
            <w:proofErr w:type="spellStart"/>
            <w:r>
              <w:rPr>
                <w:b/>
                <w:szCs w:val="24"/>
              </w:rPr>
              <w:t>светс</w:t>
            </w:r>
            <w:proofErr w:type="spellEnd"/>
            <w:r>
              <w:rPr>
                <w:b/>
                <w:szCs w:val="24"/>
              </w:rPr>
              <w:t>.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D47110" w:rsidTr="00D47110">
        <w:trPr>
          <w:trHeight w:val="5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Искусство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D47110" w:rsidTr="00D47110">
        <w:trPr>
          <w:trHeight w:val="282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110" w:rsidRDefault="00D47110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D47110" w:rsidTr="00D47110">
        <w:trPr>
          <w:trHeight w:val="3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D47110" w:rsidTr="00D47110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Физическая культура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D47110" w:rsidTr="00D47110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обязательная часть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8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87</w:t>
            </w:r>
          </w:p>
        </w:tc>
      </w:tr>
      <w:tr w:rsidR="00D47110" w:rsidTr="00D47110">
        <w:trPr>
          <w:trHeight w:val="554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 xml:space="preserve">Часть, формулируемая </w:t>
            </w:r>
            <w:proofErr w:type="spellStart"/>
            <w:r>
              <w:rPr>
                <w:b/>
                <w:i/>
                <w:szCs w:val="24"/>
              </w:rPr>
              <w:t>участ.образоват</w:t>
            </w:r>
            <w:proofErr w:type="spellEnd"/>
            <w:r>
              <w:rPr>
                <w:b/>
                <w:i/>
                <w:szCs w:val="24"/>
              </w:rPr>
              <w:t xml:space="preserve">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  <w:tr w:rsidR="00D47110" w:rsidTr="00D47110">
        <w:trPr>
          <w:trHeight w:val="28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Учебные недели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135</w:t>
            </w:r>
          </w:p>
        </w:tc>
      </w:tr>
      <w:tr w:rsidR="00D47110" w:rsidTr="00D47110">
        <w:trPr>
          <w:trHeight w:val="554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ИТОГО, учебная нагрузка при 5-дневной учебной неделе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8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</w:t>
            </w:r>
          </w:p>
        </w:tc>
      </w:tr>
    </w:tbl>
    <w:p w:rsidR="00D47110" w:rsidRDefault="00D47110" w:rsidP="00D47110">
      <w:pPr>
        <w:spacing w:after="0" w:line="252" w:lineRule="auto"/>
        <w:ind w:left="708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ind w:left="764"/>
        <w:jc w:val="center"/>
        <w:rPr>
          <w:b/>
          <w:sz w:val="28"/>
          <w:szCs w:val="28"/>
        </w:rPr>
      </w:pPr>
    </w:p>
    <w:p w:rsidR="00D47110" w:rsidRDefault="00D47110" w:rsidP="00D47110">
      <w:pPr>
        <w:spacing w:after="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Внеурочная деятельность</w:t>
      </w:r>
    </w:p>
    <w:p w:rsidR="00D47110" w:rsidRDefault="00D47110" w:rsidP="00D47110">
      <w:pPr>
        <w:spacing w:after="0" w:line="252" w:lineRule="auto"/>
        <w:ind w:left="76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47110" w:rsidRDefault="00D47110" w:rsidP="00D47110">
      <w:pPr>
        <w:spacing w:after="0" w:line="252" w:lineRule="auto"/>
        <w:ind w:left="76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9356" w:type="dxa"/>
        <w:tblInd w:w="-572" w:type="dxa"/>
        <w:tblCellMar>
          <w:top w:w="1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90"/>
        <w:gridCol w:w="718"/>
        <w:gridCol w:w="1108"/>
        <w:gridCol w:w="1210"/>
        <w:gridCol w:w="982"/>
        <w:gridCol w:w="1148"/>
      </w:tblGrid>
      <w:tr w:rsidR="00D47110" w:rsidTr="00D47110">
        <w:trPr>
          <w:trHeight w:val="645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</w:pPr>
            <w:r>
              <w:t>Функциональная грамотность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ind w:right="66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1/34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</w:pPr>
            <w:r>
              <w:t>3/102</w:t>
            </w:r>
          </w:p>
        </w:tc>
      </w:tr>
      <w:tr w:rsidR="00D47110" w:rsidTr="00D47110">
        <w:trPr>
          <w:trHeight w:val="390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jc w:val="center"/>
            </w:pPr>
            <w:r>
              <w:t>Мир шахмат</w:t>
            </w:r>
            <w:bookmarkStart w:id="0" w:name="_GoBack"/>
            <w:bookmarkEnd w:id="0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ind w:right="66"/>
              <w:jc w:val="center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1/34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</w:pPr>
            <w:r>
              <w:t>3/102</w:t>
            </w:r>
          </w:p>
        </w:tc>
      </w:tr>
      <w:tr w:rsidR="00D47110" w:rsidTr="00D47110">
        <w:trPr>
          <w:trHeight w:val="345"/>
        </w:trPr>
        <w:tc>
          <w:tcPr>
            <w:tcW w:w="4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jc w:val="center"/>
            </w:pPr>
            <w:r>
              <w:t>Разговор о важном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1/34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1/34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1/34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</w:pPr>
            <w:r>
              <w:t>4/136</w:t>
            </w:r>
          </w:p>
        </w:tc>
      </w:tr>
      <w:tr w:rsidR="00D47110" w:rsidTr="00D47110">
        <w:trPr>
          <w:trHeight w:val="295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</w:pPr>
            <w: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10" w:rsidRDefault="00D47110">
            <w:pPr>
              <w:spacing w:line="252" w:lineRule="auto"/>
              <w:ind w:right="66"/>
              <w:jc w:val="center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1/34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1/34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</w:pPr>
            <w:r>
              <w:t>1/34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1"/>
              <w:jc w:val="center"/>
            </w:pPr>
            <w:r>
              <w:t>3/102</w:t>
            </w:r>
          </w:p>
        </w:tc>
      </w:tr>
      <w:tr w:rsidR="00D47110" w:rsidTr="00D47110">
        <w:trPr>
          <w:trHeight w:val="282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</w:pPr>
            <w:r>
              <w:t>Учебные недели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34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2"/>
              <w:jc w:val="center"/>
            </w:pPr>
            <w: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0"/>
              <w:jc w:val="center"/>
            </w:pPr>
            <w:r>
              <w:t>135</w:t>
            </w:r>
          </w:p>
        </w:tc>
      </w:tr>
      <w:tr w:rsidR="00D47110" w:rsidTr="00D47110">
        <w:trPr>
          <w:trHeight w:val="554"/>
        </w:trPr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2"/>
              <w:jc w:val="center"/>
            </w:pPr>
            <w:r>
              <w:t>ИТОГО, учебная нагрузка при 5-днев. учебной неделе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1/34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5"/>
              <w:jc w:val="center"/>
            </w:pPr>
            <w:r>
              <w:t>4/136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6"/>
              <w:jc w:val="center"/>
            </w:pPr>
            <w:r>
              <w:t>4/136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right="63"/>
              <w:jc w:val="center"/>
            </w:pPr>
            <w:r>
              <w:t>4/136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110" w:rsidRDefault="00D47110">
            <w:pPr>
              <w:spacing w:line="252" w:lineRule="auto"/>
              <w:ind w:left="89"/>
              <w:jc w:val="center"/>
            </w:pPr>
            <w:r>
              <w:t>13/173</w:t>
            </w:r>
          </w:p>
        </w:tc>
      </w:tr>
    </w:tbl>
    <w:p w:rsidR="00D47110" w:rsidRDefault="00D47110" w:rsidP="00D47110">
      <w:pPr>
        <w:spacing w:after="0" w:line="252" w:lineRule="auto"/>
        <w:ind w:left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</w:p>
    <w:p w:rsidR="00D47110" w:rsidRDefault="00D47110" w:rsidP="00D47110">
      <w:pPr>
        <w:rPr>
          <w:sz w:val="24"/>
        </w:rPr>
      </w:pPr>
    </w:p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D47110" w:rsidRDefault="00D47110" w:rsidP="00D47110"/>
    <w:p w:rsidR="005603F8" w:rsidRDefault="00D47110"/>
    <w:sectPr w:rsidR="0056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ama Nueva">
    <w:panose1 w:val="02000603000000000000"/>
    <w:charset w:val="CC"/>
    <w:family w:val="auto"/>
    <w:pitch w:val="variable"/>
    <w:sig w:usb0="80000283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071FE"/>
    <w:multiLevelType w:val="hybridMultilevel"/>
    <w:tmpl w:val="F148E4E0"/>
    <w:lvl w:ilvl="0" w:tplc="F21A5C00">
      <w:start w:val="1"/>
      <w:numFmt w:val="upperRoman"/>
      <w:lvlText w:val="%1"/>
      <w:lvlJc w:val="left"/>
      <w:pPr>
        <w:ind w:left="2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F0755C">
      <w:start w:val="1"/>
      <w:numFmt w:val="lowerLetter"/>
      <w:lvlText w:val="%2"/>
      <w:lvlJc w:val="left"/>
      <w:pPr>
        <w:ind w:left="38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A2070AC">
      <w:start w:val="1"/>
      <w:numFmt w:val="lowerRoman"/>
      <w:lvlText w:val="%3"/>
      <w:lvlJc w:val="left"/>
      <w:pPr>
        <w:ind w:left="45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B694CA">
      <w:start w:val="1"/>
      <w:numFmt w:val="decimal"/>
      <w:lvlText w:val="%4"/>
      <w:lvlJc w:val="left"/>
      <w:pPr>
        <w:ind w:left="53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76AAFC">
      <w:start w:val="1"/>
      <w:numFmt w:val="lowerLetter"/>
      <w:lvlText w:val="%5"/>
      <w:lvlJc w:val="left"/>
      <w:pPr>
        <w:ind w:left="6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DAD7D4">
      <w:start w:val="1"/>
      <w:numFmt w:val="lowerRoman"/>
      <w:lvlText w:val="%6"/>
      <w:lvlJc w:val="left"/>
      <w:pPr>
        <w:ind w:left="6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D20EBFA">
      <w:start w:val="1"/>
      <w:numFmt w:val="decimal"/>
      <w:lvlText w:val="%7"/>
      <w:lvlJc w:val="left"/>
      <w:pPr>
        <w:ind w:left="7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89EA80C">
      <w:start w:val="1"/>
      <w:numFmt w:val="lowerLetter"/>
      <w:lvlText w:val="%8"/>
      <w:lvlJc w:val="left"/>
      <w:pPr>
        <w:ind w:left="8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DC80060">
      <w:start w:val="1"/>
      <w:numFmt w:val="lowerRoman"/>
      <w:lvlText w:val="%9"/>
      <w:lvlJc w:val="left"/>
      <w:pPr>
        <w:ind w:left="8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CD86840"/>
    <w:multiLevelType w:val="hybridMultilevel"/>
    <w:tmpl w:val="42F89F46"/>
    <w:lvl w:ilvl="0" w:tplc="F142052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4E47F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22B1F0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FAF77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BF88110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A9A04E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06A9F3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64C776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F86DF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2A"/>
    <w:rsid w:val="00814794"/>
    <w:rsid w:val="00D47110"/>
    <w:rsid w:val="00F138E1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EC30"/>
  <w15:chartTrackingRefBased/>
  <w15:docId w15:val="{30185501-0699-484D-86DA-8DAC070F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4711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Aishat</cp:lastModifiedBy>
  <cp:revision>3</cp:revision>
  <dcterms:created xsi:type="dcterms:W3CDTF">2023-11-19T12:34:00Z</dcterms:created>
  <dcterms:modified xsi:type="dcterms:W3CDTF">2023-11-19T12:35:00Z</dcterms:modified>
</cp:coreProperties>
</file>