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8"/>
        </w:rPr>
        <w:sectPr>
          <w:pgSz w:w="11906" w:h="16383"/>
          <w:cols w:space="720" w:num="1"/>
        </w:sectPr>
      </w:pPr>
      <w:bookmarkStart w:id="0" w:name="block-23673542"/>
      <w:bookmarkStart w:id="9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-1118870</wp:posOffset>
            </wp:positionV>
            <wp:extent cx="7675880" cy="10603865"/>
            <wp:effectExtent l="0" t="0" r="7620" b="635"/>
            <wp:wrapTight wrapText="bothSides">
              <wp:wrapPolygon>
                <wp:start x="0" y="0"/>
                <wp:lineTo x="0" y="21575"/>
                <wp:lineTo x="21550" y="21575"/>
                <wp:lineTo x="21550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75880" cy="1060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9"/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ПОЯСНИТЕЛЬНАЯ ЗАПИСКА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 течение периода начального общего образования необходимо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Программа по музыке предусматривает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Основная цель программы по музыке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 процессе конкретизации учебных целей их реализация осуществляется по следующим направлениям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становление системы ценностей, обучающихся в единстве эмоциональной и познавательной сферы;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творческих способностей ребёнка, развитие внутренней мотивации к музицированию.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Важнейшие задачи обучения музыке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на уровне начального общего образования: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эмоционально-ценностной отзывчивости на прекрасноев жизни и в искусстве;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Содержание учебного предмета структурно представлено восемью модулями </w:t>
      </w:r>
      <w:r>
        <w:rPr>
          <w:rFonts w:ascii="Times New Roman" w:hAnsi="Times New Roman"/>
          <w:b w:val="0"/>
          <w:i w:val="0"/>
          <w:color w:val="000000"/>
          <w:sz w:val="28"/>
        </w:rPr>
        <w:t>(тематическими линиями):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инвариантные: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1 «Народная музыка России»;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2 «Классическая музыка»;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3 «Музыка в жизни человека»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вариативные: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4 «Музыка народов мира»;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5 «Духовная музыка»;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6 «Музыка театра и кино»;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модуль № 7 «Современная музыкальная культура»;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№ 8 «Музыкальная грамота»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Общее число часов</w:t>
      </w:r>
      <w:r>
        <w:rPr>
          <w:rFonts w:ascii="Times New Roman" w:hAnsi="Times New Roman"/>
          <w:b w:val="0"/>
          <w:i w:val="0"/>
          <w:color w:val="000000"/>
          <w:sz w:val="28"/>
        </w:rPr>
        <w:t>, рекомендованных для изучения музыки ‑ 135 часов: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1 классе – 33 часа (1 час в неделю),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во 2 классе – 34 часа (1 час в неделю),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 3 классе – 34 часа (1 час в неделю),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4 классе – 34 часа (1 час в неделю).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>
      <w:pPr>
        <w:sectPr>
          <w:pgSz w:w="11906" w:h="16383"/>
          <w:cols w:space="720" w:num="1"/>
        </w:sectPr>
      </w:pPr>
      <w:bookmarkStart w:id="1" w:name="block-23673542"/>
    </w:p>
    <w:bookmarkEnd w:id="0"/>
    <w:bookmarkEnd w:id="1"/>
    <w:p>
      <w:pPr>
        <w:spacing w:before="0" w:after="0" w:line="264" w:lineRule="auto"/>
        <w:ind w:left="120"/>
        <w:jc w:val="both"/>
      </w:pPr>
      <w:bookmarkStart w:id="2" w:name="block-23673543"/>
      <w:r>
        <w:rPr>
          <w:rFonts w:ascii="Times New Roman" w:hAnsi="Times New Roman"/>
          <w:b/>
          <w:i w:val="0"/>
          <w:color w:val="000000"/>
          <w:sz w:val="28"/>
        </w:rPr>
        <w:t>СОДЕРЖАНИЕ ОБУЧЕНИЯ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Инвариантные модули</w:t>
      </w:r>
    </w:p>
    <w:p>
      <w:pPr>
        <w:spacing w:before="0" w:after="0"/>
        <w:ind w:left="120"/>
        <w:jc w:val="left"/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1 «Народная музыка России»</w:t>
      </w:r>
    </w:p>
    <w:p>
      <w:pPr>
        <w:spacing w:before="0" w:after="0"/>
        <w:ind w:left="120"/>
        <w:jc w:val="left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Край, в котором ты живёшь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Музыкальные традиции малой Родины. Песни, обряды, музыкальные инструменты.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диалог с учителем о музыкальных традициях своего родного края;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Русский фольклор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русских народных песен разных жанров;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сочинение мелодий, вокальная импровизация на основе текстов игрового детского фольклора;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Русские народные музыкальные инструменты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внешним видом, особенностями исполнения и звучания русских народных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тембров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классификация на группы духовых, ударных, струнных;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тембров народных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Сказки, мифы и легенды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Народные сказители. Русские народные сказания, былины. Сказки и легенды о музыке и музыкантах.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манерой сказывания нараспев;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сказок, былин, эпических сказаний, рассказываемых нараспев;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инструментальной музыке определение на слух музыкальных интонаций речитативного характера;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иллюстраций к прослушанным музыкальным и литературным произведениям;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Жанры музыкального фольклора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на слух контрастных по характеру фольклорных жанров: колыбельная, трудовая, лирическая, плясовая;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тембра музыкальных инструментов, отнесение к одной из групп (духовые, ударные, струнные);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песен разных жанров, относящихся к фольклору разных народов Российской Федерации;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импровизации, сочинение к ним ритмических аккомпанементов (звучащими жестами, на ударных инструментах);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Народные праздники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фильма (мультфильма), рассказывающего о символике фольклорного праздника;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посещение театра, театрализованного представления;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участие в народных гуляньях на улицах родного города, посёлка.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Первые артисты, народный театр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Скоморохи. Ярмарочный балаган. Вертеп.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учебных, справочных текстов по теме;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скоморошин;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Фольклор народов России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особенностями музыкального фольклора различных народностей Российской Федерации;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характерных черт, характеристика типичных элементов музыкального языка (ритм, лад, интонации);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песен, танцев, импровизация ритмических аккомпанементов на ударных инструментах;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Фольклор в творчестве профессиональных музыкантов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диалог с учителем о значении фольклористики;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учебных, популярных текстов о собирателях фольклора;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музыки, созданной композиторами на основе народных жанров и интонаций;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приёмов обработки, развития народных мелодий;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народных песен в композиторской обработке;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звучания одних и тех же мелодий в народном и композиторском варианте;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аргументированных оценочных суждений на основе сравнения;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художников, модельеров, дизайнеров, работающих в соответствующих техниках росписи.</w:t>
      </w:r>
    </w:p>
    <w:p>
      <w:pPr>
        <w:spacing w:before="0" w:after="0"/>
        <w:ind w:left="120"/>
        <w:jc w:val="left"/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2 «Классическая музыка»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/>
        <w:ind w:left="120"/>
        <w:jc w:val="left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Композитор – исполнитель – слушатель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просмотр видеозаписи концерта;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музыки, рассматривание иллюстраций;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диалог с учителем по теме занятия;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правил поведения на концерте;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Композиторы – детям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подбор эпитетов, иллюстраций к музыке;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жанра;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Оркестр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 в исполнении оркестра;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видеозаписи;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 о роли дирижёра,</w:t>
      </w:r>
      <w:r>
        <w:rPr>
          <w:rFonts w:ascii="Times New Roman" w:hAnsi="Times New Roman"/>
          <w:b w:val="0"/>
          <w:i/>
          <w:color w:val="000000"/>
          <w:sz w:val="28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8"/>
        </w:rPr>
        <w:t>«Я – дирижёр» – игра-имитация дирижёрских жестов во время звучания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и исполнение песен соответствующей тематики;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Музыкальные инструменты. Фортепиано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многообразием красок фортепиано;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фортепианных пьес в исполнении известных пианистов;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«Я – пианист» – игра-имитация исполнительских движений во время звучания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детских пьес на фортепиано в исполнении учителя;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Музыкальные инструменты. Флейта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внешним видом, устройством и тембрами классических музыкальных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фрагментов в исполнении известных музыкантов-инструменталистов;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 текстов, сказок и легенд, рассказывающих о музыкальных инструментах, истории их появления.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Музыкальные инструменты. Скрипка, виолончель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игра-имитация исполнительских движений во время звучания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песен, посвящённых музыкальным инструментам;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Вокальная музыка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жанрами вокальной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вокальных произведений композиторов-классиков;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комплекса дыхательных, артикуляционных упражнений;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вокальные упражнения на развитие гибкости голоса, расширения его диапазона;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проблемная ситуация: что значит красивое пение;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вокальных музыкальных произведений и их авторов;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вокальных произведений композиторов-классиков;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вокальной музыки; школьный конкурс юных вокалистов.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Инструментальная музыка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Жанры камерной инструментальной музыки: этюд, пьеса. Альбом. Цикл. Сюита. Соната. Квартет.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жанрами камерной инструментальной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 композиторов-классиков;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комплекса выразительных средств;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описание своего впечатления от восприятия;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инструментальной музыки; составление словаря музыкальных жанров.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Программная музыка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Программное название, известный сюжет, литературный эпиграф.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 программной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музыкального образа, музыкальных средств, использованных композитором;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Симфоническая музыка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Симфонический оркестр. Тембры, группы инструментов. Симфония, симфоническая картина.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составом симфонического оркестра, группами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тембров инструментов симфонического оркестра;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фрагментов симфонической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«дирижирование» оркестром;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симфонической музыки; просмотр фильма об устройстве оркестра.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Русские композиторы-классики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Творчество выдающихся отечественных композиторов.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развитием музыки; определение жанра, формы;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вокализация тем инструментальных сочинений; разучивание, исполнение доступных вокальных сочинений;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концерта; просмотр биографического фильма.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Европейские композиторы-классики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Творчество выдающихся зарубежных композиторов.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творчеством выдающихся композиторов, отдельными фактами из их биографии;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музыки: фрагменты вокальных, инструментальных, симфонических сочинений;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развитием музыки; определение жанра, формы;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 текстов и художественной литературы биографического характера;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вокализация тем инструментальных сочинений;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доступных вокальных сочинений;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концерта; просмотр биографического фильма.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Мастерство исполнителя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творчеством выдающихся исполнителей классической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изучение программ, афиш консерватории, филармонии;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нескольких интерпретаций одного и того же произведения в исполнении разных музыкантов;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беседа на тему «Композитор – исполнитель – слушатель»;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классической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коллекции записей любимого исполнителя.</w:t>
      </w:r>
    </w:p>
    <w:p>
      <w:pPr>
        <w:spacing w:before="0" w:after="0"/>
        <w:ind w:left="120"/>
        <w:jc w:val="left"/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3 «Музыка в жизни человека»</w:t>
      </w:r>
    </w:p>
    <w:p>
      <w:pPr>
        <w:spacing w:before="0" w:after="0"/>
        <w:ind w:left="120"/>
        <w:jc w:val="left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Красота и вдохновение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 о значении красоты и вдохновения в жизни человека;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музыки, концентрация на её восприятии, своём внутреннем состоянии;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двигательная импровизация под музыку лирического характера «Цветы распускаются под музыку»;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выстраивание хорового унисона – вокального и психологического;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одновременное взятие и снятие звука, навыки певческого дыхания по руке дирижёра;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красивой песни;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вариативно: разучивание хоровода 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Музыкальные пейзажи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 программной музыки, посвящённой образам природы;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подбор эпитетов для описания настроения, характера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сопоставление музыки с произведениями изобразительного искусства;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двигательная импровизация, пластическое интонирование;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одухотворенное исполнение песен о природе, её красоте;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Музыкальные портреты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подбор эпитетов для описания настроения, характера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сопоставление музыки с произведениями изобразительного искусства;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двигательная импровизация в образе героя музыкального произведения;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харáктерное исполнение песни – портретной зарисовки;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Какой же праздник без музыки?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Музыка, создающая настроение праздника. Музыка в цирке, на уличном шествии, спортивном празднике.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 о значении музыки на празднике;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 торжественного, праздничного характера;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«дирижирование» фрагментами произведений;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конкурс на лучшего «дирижёра»;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и исполнение тематических песен к ближайшему празднику;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проблемная ситуация: почему на праздниках обязательно звучит музыка;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Танцы, игры и веселье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 – игра звуками. Танец – искусство и радость движения. Примеры популярных танцев.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слушание, исполнение музыки скерцозного характера;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танцевальных движений;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танец-игра;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рефлексия собственного эмоционального состояния после участияв танцевальных композициях и импровизациях;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проблемная ситуация: зачем люди танцуют;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ритмическая импровизация в стиле определённого танцевального жанра;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 на войне, музыка о войне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 и художественных текстов, посвящённых песням Великой Отечественной войны;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слушание, исполнение песен Великой Отечественной войны, знакомство с историей их сочинения и исполнения;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Главный музыкальный символ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Гимна Российской Федерации;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историей создания, правилами исполнения;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видеозаписей парада, церемонии награждения спортсменов;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чувство гордости, понятия достоинства и чести;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этических вопросов, связанных с государственными символами страны;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Гимна своей республики, города, школы.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Искусство времени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слушание, исполнение музыкальных произведений, передающих образ непрерывного движения;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своими телесными реакциями (дыхание, пульс, мышечный тонус) при восприятии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проблемная ситуация: как музыка воздействует на человека;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программная ритмическая или инструментальная импровизация «Поезд», «Космический корабль».</w:t>
      </w:r>
    </w:p>
    <w:p>
      <w:pPr>
        <w:spacing w:before="0" w:after="0"/>
        <w:ind w:left="120"/>
        <w:jc w:val="left"/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4 «Музыка народов мира»</w:t>
      </w:r>
    </w:p>
    <w:p>
      <w:pPr>
        <w:spacing w:before="0" w:after="0"/>
        <w:ind w:left="120"/>
        <w:jc w:val="left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Певец своего народа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творчеством композиторов;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их сочинений с народной музыкой;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формы, принципа развития фольклорного музыкального материала;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вокализация наиболее ярких тем инструментальных сочинений;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доступных вокальных сочинений;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Музыка стран ближнего зарубежья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особенностями музыкального фольклора народов других стран;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тембров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классификация на группы духовых, ударных, струнных;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тембров народных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интонаций, жанров, ладов, инструментов других народовс фольклорными элементами народов России;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творческие, исследовательские проекты, школьные фестивали, посвящённые музыкальной культуре народов мира.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 стран дальнего зарубежья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Смешение традиций и культур в музыке Северной Америки.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особенностями музыкального фольклора народов других стран;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характерных черт, типичных элементов музыкального языка (ритм, лад, интонации);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внешним видом, особенностями исполнения и звучания народных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тембров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классификация на группы духовых, ударных, струнных;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тембров народных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двигательная игра – импровизация-подражание игре на музыкальных инструментах;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интонаций, жанров, ладов, инструментов других народов с фольклорными элементами народов России;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Диалог культур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творчеством композиторов;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их сочинений с народной музыкой;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формы, принципа развития фольклорного музыкального материала;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вокализация наиболее ярких тем инструментальных сочинений;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доступных вокальных сочинений;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творческие, исследовательские проекты, посвящённые выдающимся композиторам.</w:t>
      </w:r>
    </w:p>
    <w:p>
      <w:pPr>
        <w:spacing w:before="0" w:after="0"/>
        <w:ind w:left="120"/>
        <w:jc w:val="left"/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5 «Духовная музыка»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/>
        <w:ind w:left="120"/>
        <w:jc w:val="left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Звучание храма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обобщение жизненного опыта, связанного со звучанием колоколов;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выявление, обсуждение характера, выразительных средств, использованных композитором;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двигательная импровизация – имитация движений звонаря на колокольне;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ритмические и артикуляционные упражнения на основе звонарских приговорок;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вариативно: просмотр документального фильма о колоколах;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Песни верующих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слушание, разучивание, исполнение вокальных произведений религиозного содержания;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 о характере музыки, манере исполнения, выразительных средствах;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документального фильма о значении молитвы;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рисование по мотивам прослушанных музыкальных произведений.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Инструментальная музыка в церкви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Орган и его роль в богослужении. Творчество И.С. Баха.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ответы на вопросы учителя;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органной музыки И.С. Баха;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описание впечатления от восприятия, характеристика музыкально-выразительных средств;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игровая имитация особенностей игры на органе (во время слушания);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трансформацией музыкального образа;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Искусство Русской православной церкви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прослеживание исполняемых мелодий по нотной записи;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 типа мелодического движения, особенностей ритма, темпа, динамики;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сопоставление произведений музыки и живописи, посвящённых святым, Христу, Богородице;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храма; поиск в Интернете информации о Крещении Руси, святых, об иконах.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Религиозные праздники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(с опорой на нотный текст), исполнение доступных вокальных произведений духовной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>
      <w:pPr>
        <w:spacing w:before="0" w:after="0"/>
        <w:ind w:left="120"/>
        <w:jc w:val="left"/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6 «Музыка театра и кино»</w:t>
      </w:r>
    </w:p>
    <w:p>
      <w:pPr>
        <w:spacing w:before="0" w:after="0"/>
        <w:ind w:left="120"/>
        <w:jc w:val="left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Музыкальная сказка на сцене, на экране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Характеры персонажей, отражённые в музыке. Тембр голоса. Соло. Хор, ансамбль.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видеопросмотр музыкальной сказки;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музыкально-выразительных средств, передающих повороты сюжета, характеры героев;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игра-викторина «Угадай по голосу»;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отдельных номеров из детской оперы, музыкальной сказки;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Театр оперы и балета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со знаменитыми музыкальными театрами;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фрагментов музыкальных спектаклей с комментариями учителя;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особенностей балетного и оперного спектакля;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тесты или кроссворды на освоение специальных терминов;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танцевальная импровизация под музыку фрагмента балета;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и исполнение доступного фрагмента, обработки песни (хора из оперы);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Балет. Хореография – искусство танца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балетной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Опера. Главные герои и номера оперного спектакля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фрагментов опер;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характера музыки сольной партии, роли и выразительных средств оркестрового сопровождения;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тембрами голосов оперных певцов;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терминологии;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звучащие тесты и кроссворды на проверку знаний;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песни, хора из оперы;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рисование героев, сцен из опер;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просмотр фильма-оперы; постановка детской оперы.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Сюжет музыкального спектакля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либретто, структурой музыкального спектакля;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рисунок обложки для либретто опер и балетов;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 выразительных средств, создающих образы главных героев, противоборствующих сторон;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музыкальным развитием, характеристика приёмов, использованных композитором;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вокализация, пропевание музыкальных тем, пластическое интонирование оркестровых фрагментов;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музыкальная викторина на знание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звучащие и терминологические тесты;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Оперетта, мюзикл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жанрами оперетты, мюзикла;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фрагментов из оперетт, анализ характерных особенностей жанра;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отдельных номеров из популярных музыкальных спектаклей;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разных постановок одного и того же мюзикла;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Кто создаёт музыкальный спектакль?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 по поводу синкретичного характера музыкального спектакля;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миром театральных профессий, творчеством театральных режиссёров, художников;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фрагментов одного и того же спектакля в разных постановках;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различий в оформлении, режиссуре;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создание эскизов костюмов и декораций к одному из изученных музыкальных спектаклей;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виртуальный квест по музыкальному театру.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Патриотическая и народная тема в театре и кино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диалог с учителем;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фрагментов крупных сценических произведений, фильмов;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характера героев и событий;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проблемная ситуация: зачем нужна серьёзная музыка;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песен о Родине, нашей стране, исторических событиях и подвигах героев;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>
      <w:pPr>
        <w:spacing w:before="0" w:after="0"/>
        <w:ind w:left="120"/>
        <w:jc w:val="left"/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7 «Современная музыкальная культура»</w:t>
      </w:r>
    </w:p>
    <w:p>
      <w:pPr>
        <w:spacing w:before="0" w:after="0"/>
        <w:ind w:left="120"/>
        <w:jc w:val="left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Современные обработки классической музыки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музыки классической и её современной обработки;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обработок классической музыки, сравнение их с оригиналом;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обсуждение комплекса выразительных средств, наблюдение за изменением характера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вокальное исполнение классических тем в сопровождении современного ритмизованного аккомпанемента;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Джаз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творчеством джазовых музыкантов;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узнавание, различение на слух джазовых композиций в отличие от других музыкальных стилей и направлений;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тембров музыкальных инструментов, исполняющих джазовую композицию;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Исполнители современной музыки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Творчество одного или нескольких исполнителей современной музыки, популярных у молодёжи.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просмотр видеоклипов современных исполнителей;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их композиций с другими направлениями и стилями (классикой, духовной, народной музыкой);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Электронные музыкальные инструменты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композиций в исполнении на электронных музыкальных инструментах;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сравнение их звучания с акустическими инструментами, обсуждение результатов сравнения;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подбор электронных тембров для создания музыки к фантастическому фильму;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Garage Band).</w:t>
      </w:r>
    </w:p>
    <w:p>
      <w:pPr>
        <w:spacing w:before="0" w:after="0"/>
        <w:ind w:left="120"/>
        <w:jc w:val="left"/>
      </w:pP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>Модуль № 8 «Музыкальная грамота»</w:t>
      </w:r>
    </w:p>
    <w:p>
      <w:pPr>
        <w:spacing w:before="0" w:after="0"/>
        <w:ind w:left="120"/>
        <w:jc w:val="left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Весь мир звучит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Звуки музыкальные и шумовые. Свойства звука: высота, громкость, длительность, тембр.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со звуками музыкальными и шумовыми;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различение, определение на слух звуков различного качества;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Звукоряд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Нотный стан, скрипичный ключ. Ноты первой октавы.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элементами нотной записи;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по нотной записи, определение на слух звукоряда в отличие от других последовательностей звуков;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пение с названием нот, игра на металлофоне звукоряда от ноты «до»;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 и исполнение вокальных упражнений, песен, построенных на элементах звукоряда.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Интонация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Выразительные и изобразительные интонации.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фрагментов музыкальных произведений, включающих примеры изобразительных интонаций.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Ритм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Звуки длинные и короткие (восьмые и четвертные длительности), такт, тактовая черта.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на ударных инструментах ритмической партитуры;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Ритмический рисунок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Длительности половинная, целая, шестнадцатые. Паузы. Ритмические рисунки. Ритмическая партитура.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на ударных инструментах ритмической партитуры;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Размер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Равномерная пульсация. Сильные и слабые доли. Размеры 2/4, 3/4, 4/4.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по нотной записи размеров 2/4, 3/4, 4/4;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Музыкальный язык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Темп, тембр. Динамика (форте, пиано, крещендо, диминуэндо). Штрихи (стаккато, легато, акцент).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элементами музыкального языка, специальными терминами, их обозначением в нотной записи;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изученных элементов на слух при восприятии музыкальных произведений;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Высота звуков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понятий «выше-ниже»;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изменением музыкального образа при изменении регистра;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Мелодия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Мотив, музыкальная фраза. Поступенное, плавное движение мелодии, скачки. Мелодический рисунок.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Сопровождение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Аккомпанемент. Остинато. Вступление, заключение, проигрыш.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прослеживание по нотной записи главного голоса и сопровождения;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различение, характеристика мелодических и ритмических особенностей главного голоса и сопровождения;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показ рукой линии движения главного голоса и аккомпанемента;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простейших элементов музыкальной формы: вступление, заключение, проигрыш;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составление наглядной графической схемы;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импровизация ритмического аккомпанемента к знакомой песне (звучащими жестами или на ударных инструментах);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простейшего сопровождения к знакомой мелодии на клавишных или духовых инструментах.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Песня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Куплетная форма. Запев, припев.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со строением куплетной формы;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составление наглядной буквенной или графической схемы куплетной формы;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песен, написанных в куплетной форме;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куплетной формы при слушании незнакомых музыкальных произведений;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импровизация, сочинение новых куплетов к знакомой песне.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Лад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Понятие лада. Семиступенные лады мажор и минор. Краска звучания. Ступеневый состав.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ладового наклонения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 «Солнышко – туча»;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изменением музыкального образа при изменении лада;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распевания, вокальные упражнения, построенные на чередовании мажора и минора;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песен с ярко выраженной ладовой окраской;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импровизация, сочинение в заданном ладу; чтение сказок о нотах и музыкальных ладах.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Пентатоника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Пентатоника – пятиступенный лад, распространённый у многих народов.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инструментальных произведений, исполнение песен, написанных в пентатонике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Ноты в разных октавах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Ноты второй и малой октавы. Басовый ключ.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нотной записью во второй и малой октаве;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в какой октаве звучит музыкальный фрагмент;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Дополнительные обозначения в нотах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Реприза, фермата, вольта, украшения (трели, форшлаги).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 дополнительными элементами нотной записи;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песен, попевок, в которых присутствуют данные элементы.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Ритмические рисунки в размере 6/8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Размер 6/8. Нота с точкой. Шестнадцатые. Пунктирный ритм.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слух, прослеживание по нотной записи ритмических рисунков в размере 6/8;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исполнение, импровизация с помощью звучащих жестов (хлопки, шлепки, притопы) и (или) ударных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 «Ритмическое эхо», прохлопывание ритма по ритмическим карточкам, проговаривание ритмослогами;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на ударных инструментах ритмической партитуры;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исполнение на клавишных или духовых инструментах попевок, мелодий и аккомпанементов в размере 6/8.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Тональность. Гамма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Тоника, тональность. Знаки при ключе. Мажорные и минорные тональности (до 2–3 знаков при ключе).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устойчивых звуков;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игра «устой – неустой»;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пение упражнений – гамм с названием нот, прослеживание по нотам;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понятия «тоника»;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упражнение на допевание неполной музыкальной фразы до тоники «Закончи музыкальную фразу»;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импровизация в заданной тональности.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Интервалы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освоение понятия «интервал»;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 ступеневого состава мажорной и минорной гаммы (тон-полутон);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на слух диссонансов и консонансов, параллельного движения двух голосов в октаву, терцию, сексту;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подбор эпитетов для определения краски звучания различных интервалов;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попевок и песен с ярко выраженной характерной интерваликой в мелодическом движении;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элементы двухголосия;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Гармония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на слух интервалов и аккордов;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различение на слух мажорных и минорных аккордов;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разучивание, исполнение попевок и песен с мелодическим движениемпо звукам аккордов;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вокальные упражнения с элементами трёхголосия;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сочинение аккордового аккомпанемента к мелодии песни.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Музыкальная форма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знакомство со строением музыкального произведения, понятиями двухчастной и трёхчастной формы, рондо;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произведений: определение формы их строения на слух;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составление наглядной буквенной или графической схемы;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песен, написанных в двухчастной или трёхчастной форме;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Вариации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Содержание: Варьирование как принцип развития. Тема. Вариации.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Виды деятельности обучающихся: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слушание произведений, сочинённых в форме вариаций;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наблюдение за развитием, изменением основной темы;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составление наглядной буквенной или графической схемы;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исполнение ритмической партитуры, построенной по принципу вариаций;</w:t>
      </w:r>
    </w:p>
    <w:p>
      <w:pPr>
        <w:spacing w:before="0" w:after="0" w:line="264" w:lineRule="auto"/>
        <w:ind w:firstLine="600"/>
        <w:jc w:val="both"/>
        <w:rPr>
          <w:rFonts w:ascii="Times New Roman" w:hAnsi="Times New Roman"/>
          <w:b w:val="0"/>
          <w:i w:val="0"/>
          <w:color w:val="00000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</w:rPr>
        <w:t>вариативно: коллективная импровизация в форме вариаций.</w:t>
      </w:r>
      <w:bookmarkEnd w:id="2"/>
      <w:bookmarkStart w:id="3" w:name="block-23673544"/>
    </w:p>
    <w:p>
      <w:pPr>
        <w:spacing w:before="0" w:after="0" w:line="264" w:lineRule="auto"/>
        <w:ind w:firstLine="600"/>
        <w:jc w:val="both"/>
        <w:rPr>
          <w:rFonts w:ascii="Times New Roman" w:hAnsi="Times New Roman"/>
          <w:b w:val="0"/>
          <w:i w:val="0"/>
          <w:color w:val="000000"/>
          <w:sz w:val="28"/>
        </w:rPr>
      </w:pPr>
    </w:p>
    <w:p>
      <w:pPr>
        <w:spacing w:before="0" w:after="0" w:line="264" w:lineRule="auto"/>
        <w:jc w:val="both"/>
      </w:pPr>
      <w:r>
        <w:rPr>
          <w:rFonts w:ascii="Times New Roman" w:hAnsi="Times New Roman"/>
          <w:b w:val="0"/>
          <w:i w:val="0"/>
          <w:color w:val="000000"/>
          <w:sz w:val="28"/>
          <w:lang w:val="ru-RU"/>
        </w:rPr>
        <w:t>х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ПЛАНИРУЕМЫЕ РЕЗУЛЬТАТЫ ОСВОЕНИЯ ПРОГРАММЫ ПО МУЗЫКЕ НА УРОВНЕ НАЧАЛЬНОГО ОБЩЕГО ОБРАЗОВАНИЯ 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ЛИЧНОСТНЫЕ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1) в области гражданско-патриотического воспитания: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осознание российской гражданской идентичности;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интереса к освоению музыкальных традиций своего края, музыкальной культуры народов России;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уважение к достижениям отечественных мастеров культуры;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стремление участвовать в творческой жизни своей школы, города, республики.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2) в области духовно-нравственного воспитания: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признание индивидуальности каждого человека;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проявление сопереживания, уважения и доброжелательности;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3) в области эстетического воспитания: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восприимчивость к различным видам искусства, музыкальным традициям и творчеству своего и других народов;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умение видеть прекрасное в жизни, наслаждаться красотой;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стремление к самовыражению в разных видах искусства.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4) в области научного познания: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первоначальные представления о единстве и особенностях художественной и научной картины мира;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5) в области физического воспитания, формирования культуры здоровья и эмоционального благополучия: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профилактика умственного и физического утомления с использованием возможностей музыкотерапии.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6) в области трудового воспитания: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установка на посильное активное участие в практической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трудолюбие в учёбе, настойчивость в достижении поставленных целей;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интерес к практическому изучению профессий в сфере культуры и искусства;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уважение к труду и результатам трудовой деятельности.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7) в области экологического воспитания: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бережное отношение к природе; неприятие действий, приносящих ей вред.</w:t>
      </w:r>
    </w:p>
    <w:p>
      <w:pPr>
        <w:spacing w:before="0" w:after="0"/>
        <w:ind w:left="120"/>
        <w:jc w:val="left"/>
      </w:pPr>
      <w:bookmarkStart w:id="4" w:name="_Toc139972685"/>
      <w:bookmarkEnd w:id="4"/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МЕТАПРЕДМЕТНЫЕ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Овладение универсальными познавательными действиями</w:t>
      </w:r>
      <w:r>
        <w:rPr>
          <w:rFonts w:ascii="Times New Roman" w:hAnsi="Times New Roman"/>
          <w:b w:val="0"/>
          <w:i w:val="0"/>
          <w:color w:val="000000"/>
          <w:sz w:val="28"/>
        </w:rPr>
        <w:t xml:space="preserve">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причинно-следственные связи в ситуациях музыкального восприятия и исполнения, делать выводы.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прогнозировать возможное развитие музыкального процесса, эволюции культурных явлений в различных условиях.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выбирать источник получения информации;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согласно заданному алгоритму находить в предложенном источнике информацию, представленную в явном виде;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текстовую, видео-, графическую, звуковую, информацию в соответствии с учебной задачей;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 музыкальные тексты (акустические и нотные)по предложенному учителем алгоритму;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самостоятельно создавать схемы, таблицы для представления информации.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 обучающегося будут сформированы следующие умения как часть универсальных коммуникативных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1) невербальная коммуникация: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выступать перед публикой в качестве исполнителя музыки (соло или в коллективе);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2) вербальная коммуникация: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проявлять уважительное отношение к собеседнику, соблюдать правила ведения диалога и дискуссии;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признавать возможность существования разных точек зрения;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корректно и аргументированно высказывать своё мнение;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строить речевое высказывание в соответствии с поставленной задачей;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устные и письменные тексты (описание, рассуждение, повествование);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готовить небольшие публичные выступления;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3) совместная деятельность (сотрудничество):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стремиться к объединению усилий, эмоциональной эмпатии в ситуациях совместного восприятия, исполнения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ответственно выполнять свою часть работы; оценивать свой вклад в общий результат;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выполнять совместные проектные, творческие задания с опорой на предложенные образцы.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планировать действия по решению учебной задачи для получения результата;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выстраивать последовательность выбранных действий.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hAnsi="Times New Roman"/>
          <w:b w:val="0"/>
          <w:i w:val="0"/>
          <w:color w:val="000000"/>
          <w:sz w:val="28"/>
        </w:rPr>
        <w:t>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устанавливать причины успеха (неудач) учебной деятельности;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корректировать свои учебные действия для преодоления ошибок.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>
      <w:pPr>
        <w:spacing w:before="0" w:after="0"/>
        <w:ind w:left="120"/>
        <w:jc w:val="left"/>
      </w:pPr>
      <w:bookmarkStart w:id="5" w:name="_Toc139972686"/>
      <w:bookmarkEnd w:id="5"/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ПРЕДМЕТНЫЕ РЕЗУЛЬТАТЫ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>
      <w:pPr>
        <w:spacing w:before="0" w:after="0" w:line="264" w:lineRule="auto"/>
        <w:ind w:left="120"/>
        <w:jc w:val="both"/>
      </w:pPr>
    </w:p>
    <w:p>
      <w:pPr>
        <w:spacing w:before="0" w:after="0" w:line="264" w:lineRule="auto"/>
        <w:ind w:left="12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Обучающиеся, освоившие основную образовательную программу по музыке: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сознательно стремятся к развитию своих музыкальных способностей;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имеют опыт восприятия, творческой и исполнительской деятельности;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 уважением относятся к достижениям отечественной музыкальной культуры;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стремятся к расширению своего музыкального кругозора.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1 «Народная музыка России» обучающийся научится: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на слух и называть знакомые народные музыкальные инструменты;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группировать народные музыкальные инструменты по принципу звукоизвлечения: духовые, ударные, струнные;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манеру пения, инструментального исполнения, типы солистов и коллективов – народных и академических;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создавать ритмический аккомпанемент на ударных инструментахпри исполнении народной песни;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исполнять народные произведения различных жанров с сопровождением и без сопровождения;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2 «Классическая музыка» обучающийся научится: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на слух произведения классической музыки, называть автора и произведение, исполнительский состав;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исполнять (в том числе фрагментарно, отдельными темами) сочинения композиторов-классиков;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характеризовать выразительные средства, использованные композитором для создания музыкального образа;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3 «Музыка в жизни человека» обучающийся научится: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4 «Музыка народов мира» обучающийся научится: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на слух и исполнять произведения народной и композиторской музыки других стран;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5 «Духовная музыка» обучающийся научится: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исполнять доступные образцы духовной музыки;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6 «Музыка театра и кино» обучающийся научится: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определять и называть особенности музыкально-сценических жанров (опера, балет, оперетта, мюзикл);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7 «Современная музыкальная культура» обучающийся научится: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исполнять современные музыкальные произведения, соблюдая певческую культуру звука.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/>
          <w:i w:val="0"/>
          <w:color w:val="000000"/>
          <w:sz w:val="28"/>
        </w:rPr>
        <w:t>К концу изучения модуля № 8 «Музыкальная грамота» обучающийся научится: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классифицировать звуки: шумовые и музыкальные, длинные, короткие, тихие, громкие, низкие, высокие;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различать на слух принципы развития: повтор, контраст, варьирование;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ориентироваться в нотной записи в пределах певческого диапазона;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исполнять и создавать различные ритмические рисунки;</w:t>
      </w:r>
    </w:p>
    <w:p>
      <w:pPr>
        <w:spacing w:before="0" w:after="0" w:line="264" w:lineRule="auto"/>
        <w:ind w:firstLine="600"/>
        <w:jc w:val="both"/>
      </w:pPr>
      <w:r>
        <w:rPr>
          <w:rFonts w:ascii="Times New Roman" w:hAnsi="Times New Roman"/>
          <w:b w:val="0"/>
          <w:i w:val="0"/>
          <w:color w:val="000000"/>
          <w:sz w:val="28"/>
        </w:rPr>
        <w:t>исполнять песни с простым мелодическим рисунком.</w:t>
      </w:r>
    </w:p>
    <w:p>
      <w:pPr>
        <w:sectPr>
          <w:pgSz w:w="11906" w:h="16383"/>
          <w:cols w:space="720" w:num="1"/>
        </w:sectPr>
      </w:pPr>
      <w:bookmarkStart w:id="6" w:name="block-23673544"/>
    </w:p>
    <w:bookmarkEnd w:id="3"/>
    <w:bookmarkEnd w:id="6"/>
    <w:p>
      <w:pPr>
        <w:spacing w:before="0" w:after="0"/>
        <w:ind w:left="120"/>
        <w:jc w:val="left"/>
      </w:pPr>
      <w:bookmarkStart w:id="7" w:name="block-23673545"/>
      <w:r>
        <w:rPr>
          <w:rFonts w:ascii="Times New Roman" w:hAnsi="Times New Roman"/>
          <w:b/>
          <w:i w:val="0"/>
          <w:color w:val="000000"/>
          <w:sz w:val="28"/>
        </w:rPr>
        <w:t xml:space="preserve"> ТЕМАТИЧЕСКОЕ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7"/>
        <w:gridCol w:w="4600"/>
        <w:gridCol w:w="1477"/>
        <w:gridCol w:w="1623"/>
        <w:gridCol w:w="1706"/>
        <w:gridCol w:w="2583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ИНВАРИАНТНАЯ ЧАСТЬ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Народная музыка России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Край, в котором ты живёшь: «Наш край» (То березка, то рябина…, муз. Д.Б. Кабалевского, сл. А.Пришельца); «Моя Россия» (муз. Г. Струве, сл. 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Классическая музыка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Музыка в жизни человека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Какой же праздник без музыки? О. Бихлер марш «Триумф победителей»; В. Соловьев-Седой Марш нахимовцев; песни, посвящённые Дню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ВАРИАТИВНАЯ ЧАСТЬ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Музыка народов мира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Духовная музыка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Музыка театра и кино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Современная музыкальная культура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Музыкальная грамота</w:t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bookmarkEnd w:id="7"/>
    <w:p>
      <w:pPr>
        <w:spacing w:before="0" w:after="0"/>
        <w:ind w:left="120"/>
        <w:jc w:val="left"/>
      </w:pPr>
      <w:bookmarkStart w:id="8" w:name="block-23673546"/>
      <w:r>
        <w:rPr>
          <w:rFonts w:ascii="Times New Roman" w:hAnsi="Times New Roman"/>
          <w:b/>
          <w:i w:val="0"/>
          <w:color w:val="000000"/>
          <w:sz w:val="28"/>
        </w:rPr>
        <w:t xml:space="preserve"> ПОУРОЧНОЕ ПЛАНИРОВАНИЕ </w:t>
      </w:r>
    </w:p>
    <w:p>
      <w:pPr>
        <w:spacing w:before="0" w:after="0"/>
        <w:ind w:left="120"/>
        <w:jc w:val="left"/>
      </w:pPr>
      <w:r>
        <w:rPr>
          <w:rFonts w:ascii="Times New Roman" w:hAnsi="Times New Roman"/>
          <w:b/>
          <w:i w:val="0"/>
          <w:color w:val="000000"/>
          <w:sz w:val="28"/>
        </w:rPr>
        <w:t xml:space="preserve"> 1 КЛАСС </w:t>
      </w:r>
    </w:p>
    <w:tbl>
      <w:tblPr>
        <w:tblStyle w:val="7"/>
        <w:tblW w:w="0" w:type="auto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1"/>
        <w:gridCol w:w="4503"/>
        <w:gridCol w:w="1298"/>
        <w:gridCol w:w="1497"/>
        <w:gridCol w:w="1590"/>
        <w:gridCol w:w="1130"/>
        <w:gridCol w:w="1917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Контрольные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</w:rPr>
              <w:t xml:space="preserve">Практические работы </w:t>
            </w:r>
          </w:p>
          <w:p>
            <w:pPr>
              <w:spacing w:before="0" w:after="0"/>
              <w:ind w:left="135"/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  <w:tc>
          <w:tcPr>
            <w:tcW w:w="0" w:type="auto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</w:pPr>
          </w:p>
        </w:tc>
      </w:tr>
    </w:tbl>
    <w:p>
      <w:pPr>
        <w:sectPr>
          <w:pgSz w:w="16383" w:h="11906" w:orient="landscape"/>
          <w:cols w:space="720" w:num="1"/>
        </w:sectPr>
      </w:pPr>
    </w:p>
    <w:bookmarkEnd w:id="8"/>
    <w:p/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4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04EC7D38"/>
    <w:rsid w:val="5F2235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uiPriority w:val="99"/>
  </w:style>
  <w:style w:type="character" w:customStyle="1" w:styleId="17">
    <w:name w:val="Heading 1 Char"/>
    <w:basedOn w:val="6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11</TotalTime>
  <ScaleCrop>false</ScaleCrop>
  <LinksUpToDate>false</LinksUpToDate>
  <Application>WPS Office_12.2.0.13306_F1E327BC-269C-435d-A152-05C5408002CA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2023-11-23T07:22:09Z</dcterms:created>
  <dc:creator>Pc</dc:creator>
  <cp:lastModifiedBy>Pc</cp:lastModifiedBy>
  <dcterms:modified xsi:type="dcterms:W3CDTF">2023-11-24T09:41:33Z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1049-12.2.0.13306</vt:lpwstr>
  </property>
  <property fmtid="{D5CDD505-2E9C-101B-9397-08002B2CF9AE}" pid="3" name="ICV">
    <vt:lpwstr>D727A0955838419BAC6F5086EDBD49A4_12</vt:lpwstr>
  </property>
</Properties>
</file>