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  <w:sectPr>
          <w:footerReference r:id="rId5" w:type="default"/>
          <w:pgSz w:w="11909" w:h="16834"/>
          <w:pgMar w:top="822" w:right="852" w:bottom="822" w:left="993" w:header="720" w:footer="720" w:gutter="0"/>
          <w:cols w:space="720" w:num="1"/>
        </w:sectPr>
      </w:pPr>
      <w:r>
        <w:drawing>
          <wp:inline distT="0" distB="0" distL="114300" distR="114300">
            <wp:extent cx="6383020" cy="9493250"/>
            <wp:effectExtent l="0" t="0" r="5080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биологии </w:t>
      </w:r>
      <w:r>
        <w:rPr>
          <w:rFonts w:ascii="Times New Roman" w:hAnsi="Times New Roman" w:cs="Times New Roman"/>
          <w:sz w:val="24"/>
          <w:szCs w:val="24"/>
        </w:rPr>
        <w:t>разработана для обучающихся 9-х классов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целью проведения  консультаций в рамках государственной итоговой аттестации. Она составлена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 основе следующих документов: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,- Федерального государственного образовательного стандарта,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образовательной программой основного образования  на основе примерной рабочей программы по учебному предмету 5 -9 классы. 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Обязательного  минимуму содержания основного общего образования по биологии (приложение к Приказу Министерства образования России от 19.05.1998г № 1236)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Кодификатора элементов содержания и требований к уровню подготовки выпускников общеобразовательных учреждений для основного государственного экзамена по биологии.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Спецификации контрольных измерительных материалов основного государственного экзамена. </w:t>
      </w: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 xml:space="preserve"> подготовка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 успешной сдаче государственной итоговой аттестации выпускников 9 классов  в форме ОГЭ по биологии (знакомство школьников с особенностями данной формы аттестации, отработка ими навыков заполнения аттестационных документов и бланков ответов).</w:t>
      </w:r>
    </w:p>
    <w:p>
      <w:pPr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Обобщить и систематизировать знания, полученные на уроках биологии с 5-9 классы.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Дать понятие о процедуре проведения итоговой аттестации в разных формах, критериях оценки знаний учащихся и правилах заполнения экзаменационных бланков.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Повторить и закрепить наиболее значимые темы из основной школы изучаемые на заключительном этапе общего биологического образования.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Закрепить материал, который ежегодно вызывает затруднения при сдаче ОГЭ.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Формировать у обучающихся умения работать с текстом, рисунками, схемами, извлекать и анализировать информацию из различных источников. 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Научить четко и кратко, по существу вопроса письменно излагать свои мысли при выполнении заданий со свободным развёрнутым ответом.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Научить эффективно распределять время на подготовку ответа и правильно его выстраивать.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Формировать навыки самостоятельной работы учащихся и практического использования знаний.</w:t>
      </w:r>
    </w:p>
    <w:p>
      <w:pPr>
        <w:pStyle w:val="13"/>
        <w:numPr>
          <w:ilvl w:val="0"/>
          <w:numId w:val="1"/>
        </w:numPr>
        <w:spacing w:after="0" w:line="240" w:lineRule="auto"/>
        <w:ind w:left="57" w:firstLine="227"/>
        <w:rPr>
          <w:rFonts w:ascii="Times New Roman" w:hAnsi="Times New Roman" w:eastAsia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Развивать коммуникативную компетентность учащихся через решение экологических задач, изучение вопросов сохранения окружающей среды и здоровья человека.</w:t>
      </w:r>
    </w:p>
    <w:p>
      <w:pPr>
        <w:numPr>
          <w:ilvl w:val="0"/>
          <w:numId w:val="1"/>
        </w:numPr>
        <w:shd w:val="clear" w:color="auto" w:fill="FFFFFF"/>
        <w:autoSpaceDN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Обеспечить благоприятные условия для успешной сдачи государственной итоговой</w:t>
      </w:r>
    </w:p>
    <w:p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аттестации по биологии.</w:t>
      </w:r>
    </w:p>
    <w:p>
      <w:pPr>
        <w:spacing w:after="0" w:line="20" w:lineRule="atLeast"/>
        <w:ind w:firstLine="227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Важным направлением программы является систематическая работа с тестовыми заданиями, отработка демоверсий предыдущих лет, грамотное заполнение бланков регистрации и бланков ответов 1 и 2.</w:t>
      </w:r>
    </w:p>
    <w:p>
      <w:pPr>
        <w:pStyle w:val="7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7"/>
        <w:ind w:left="0" w:right="-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Место и роль учебного курса</w:t>
      </w:r>
    </w:p>
    <w:p>
      <w:pPr>
        <w:pStyle w:val="7"/>
        <w:ind w:left="0" w:right="-1" w:firstLine="0"/>
        <w:rPr>
          <w:rFonts w:ascii="Times New Roman" w:hAnsi="Times New Roman"/>
          <w:sz w:val="24"/>
          <w:szCs w:val="28"/>
          <w:lang w:val="ru-RU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материала данного курса целенаправленно на подготовку школьников к государственной итоговой аттестации (ГИА).</w:t>
      </w:r>
    </w:p>
    <w:p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уроках биологии в 9  классах недостаточное количество часов отведено для тщательной отработки знаний и умений базового уровня. С этой целью при проведении индивидуальных и групповых занятий особое внимание целесообразно уделить повторению и закреплению наиболее значимых и наиболее трудно усваиваемых  школьниками знаний   из основной школы, изучаемых на заключительном этапе биологического образования. </w:t>
      </w:r>
    </w:p>
    <w:p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курса «Подготовка к ОГЭ по биологии» позволит расширить и систематизировать знания учащихся о важнейших признаках основных царств живой природы: животных, растений, грибов, бактерий и простейших организмов; классификации растений и животных: отдел (тип), класс; об усложнении растений и животных в процессе эволюции; о биоразнообразии как основы устойчивости биосферы и результата эволюции.</w:t>
      </w:r>
    </w:p>
    <w:p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Учитывая результаты анализа экзаменуемых на протяжении нескольких лет, при подготовке к ОГЭ  следует обратить внимание на закрепление материала, который ежегодно вызывает затруднения: химическая организация клетки; обмен веществ и превращение энергии; нейрогуморальная регуляция физиологических процессов, протекающих в организме человека, характеристика классов покрытосеменных растений, позвоночных животных.</w:t>
      </w:r>
    </w:p>
    <w:p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Особое внимание следует уделить формированию у школьников умений обосновывать сущность биологических процессов и явлений, наследственности и изменчивости, норм и правил здорового образа жизни, поведения человека в природе, последствий глобальных изменений в биосфере; устанавливать единство и эволюцию органического мира, взаимосвязь строения и функций клеток, тканей, организма и окружающей среды; выявлять причинно-следственные связи в природе; формулировать мировоззренческие выводы на основе знаний биологических теорий, законов, закономерностей.</w:t>
      </w:r>
    </w:p>
    <w:p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кодификатором элементов содержания и требований к уровню подготовки выпускников по биологии содержание курса поделено на 5 содержательных блоков. Содержание этих блоков направлено на активизацию, систематизацию знаний об основных положениях биологических законов, теорий, закономерностей, гипотез, строение и признаков биологических объектов; сущности биологических процессов и явлений; особенностей строения и жизнедеятельности организма человека.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Первый блок «Биология как наука» </w:t>
      </w:r>
      <w:r>
        <w:rPr>
          <w:rFonts w:ascii="Times New Roman" w:hAnsi="Times New Roman"/>
          <w:sz w:val="24"/>
          <w:szCs w:val="24"/>
        </w:rPr>
        <w:t>включает в себя задания, контролирующие знания: о роли биологии в формировании современной естественнонаучной картины мира, в практической деятельности людей; методах изучения живых объектов (наблюдение, описание, измерение, эксперимент).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Второй блок «Признаки живых организмов» </w:t>
      </w:r>
      <w:r>
        <w:rPr>
          <w:rFonts w:ascii="Times New Roman" w:hAnsi="Times New Roman"/>
          <w:sz w:val="24"/>
          <w:szCs w:val="24"/>
        </w:rPr>
        <w:t>представлен заданиями, проверяющими знания: о строении, функциях и многообразии клеток, тканей, органов и систем органов; признаках живых организмов, наследственности и изменчивости; способах размножения, приемах выращивания растений и разведения животных.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Третий блок «Система, многообразие и эволюция живой природы»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содержит задания, контролирующие знания: о важнейших отличительных признаках основных царств живой природы (Животные, Растения, Грибы, Бактерии, Вирусы); классификации растений и животных (отдел (тип), класс); об усложнении растений и животных в процессе эволюции; о биоразнообразии как основе устойчивости биосферы и результате эволюции.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Четвертый блок «Человек и его здоровье» </w:t>
      </w:r>
      <w:r>
        <w:rPr>
          <w:rFonts w:ascii="Times New Roman" w:hAnsi="Times New Roman"/>
          <w:sz w:val="24"/>
          <w:szCs w:val="24"/>
        </w:rPr>
        <w:t>содержит задания, выявляющие знания: о происхождении человека и его биосоциальной природе, высшей нервной деятельности и об особенностях поведения человека; строении и жизнедеятельности органов и систем органов (нервной, эндокринной, кровеносной, лимфатической, дыхания, выделения, пищеварения, половой, опоры и движения); внутренней среде, об иммунитете, органах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чувств, о нейрогуморальной регуляции процессов жизнедеятельности; санитарно-гигиенических нормах и правилах здорового образа жизни.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Пятый блок «Взаимосвязи организмов и окружающей среды» </w:t>
      </w:r>
      <w:r>
        <w:rPr>
          <w:rFonts w:ascii="Times New Roman" w:hAnsi="Times New Roman"/>
          <w:sz w:val="24"/>
          <w:szCs w:val="24"/>
        </w:rPr>
        <w:t>содержит задания, проверяющие знания: о системной организации живой природы, об экологических факторах, о взаимодействии разных видов в природе; об естественных и искусственных экосистемах и о входящих в них компонентах, пищевых связях; об экологических проблемах, их влиянии на собственную жизнь и жизнь других людей; о правилах поведения в природе.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 В ходе групповых занятий следует уделять большое внимание формированию предметной компетентности - природоохранной, здоровьесберегающей, исследовательской, формированию у учащихся умений работать с текстом, рисунками, схемами, извлекать и анализировать информацию из различных источников. Сформировать умение четко и кратко, по существу вопроса письменно излагать свои мысли при выполнении заданий со свободным развёрнутым ответом.</w:t>
      </w:r>
    </w:p>
    <w:p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В качестве текущего контроля знаний и умений обучающихся предусмотрено проведение промежуточного тестирования по пройденным темам, итоговая проверка знаний – в виде выполнения демонстрационных вариантов ОГЭ за текущий и прошедший года.</w:t>
      </w:r>
    </w:p>
    <w:p>
      <w:pPr>
        <w:pStyle w:val="16"/>
        <w:ind w:firstLine="709"/>
        <w:rPr>
          <w:rFonts w:ascii="Times New Roman,Bold" w:hAnsi="Times New Roman,Bold" w:cs="Times New Roman,Bold"/>
          <w:b/>
          <w:bCs/>
          <w:sz w:val="28"/>
          <w:szCs w:val="28"/>
        </w:rPr>
      </w:pPr>
    </w:p>
    <w:p>
      <w:pPr>
        <w:pStyle w:val="16"/>
        <w:ind w:firstLine="709"/>
      </w:pPr>
    </w:p>
    <w:p>
      <w:pPr>
        <w:pStyle w:val="16"/>
        <w:ind w:firstLine="709"/>
      </w:pPr>
      <w:r>
        <w:t>Программа</w:t>
      </w:r>
      <w:r>
        <w:rPr>
          <w:sz w:val="28"/>
        </w:rPr>
        <w:t xml:space="preserve"> </w:t>
      </w:r>
      <w:r>
        <w:t>рассчитана на 34 часа в год, 1 час в неделю.</w:t>
      </w:r>
    </w:p>
    <w:p>
      <w:pPr>
        <w:pStyle w:val="16"/>
        <w:ind w:firstLine="709"/>
      </w:pPr>
    </w:p>
    <w:p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с обучающимися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1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Групповые консультации</w:t>
      </w:r>
    </w:p>
    <w:p>
      <w:pPr>
        <w:pStyle w:val="1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Индивидуальные консультации</w:t>
      </w: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Полученные знания должны помочь учащимся:</w:t>
      </w: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успешно сдать экзамен по биологии;</w:t>
      </w: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определиться в выборе индивидуальных образовательных потребностей;</w:t>
      </w: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закрепляют и систематизируют знания по основным разделам пройденного курса биологии 5-9 классы образовательной школы.</w:t>
      </w: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обрабатывают применения теоретических знаний на практике решения заданий, формирующие научную картину мира.</w:t>
      </w:r>
    </w:p>
    <w:p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 по курсу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5985"/>
        <w:gridCol w:w="33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5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Разделы, темы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5" w:type="dxa"/>
          </w:tcPr>
          <w:p>
            <w:pPr>
              <w:pStyle w:val="16"/>
            </w:pPr>
            <w:r>
              <w:t>Введение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85" w:type="dxa"/>
          </w:tcPr>
          <w:p>
            <w:pPr>
              <w:pStyle w:val="16"/>
            </w:pPr>
            <w:r>
              <w:t>Тема 1. Биология как наука. Методы биологии.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85" w:type="dxa"/>
          </w:tcPr>
          <w:p>
            <w:pPr>
              <w:pStyle w:val="16"/>
            </w:pPr>
            <w:r>
              <w:t>Тема 2. Признаки живых организмов.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85" w:type="dxa"/>
          </w:tcPr>
          <w:p>
            <w:pPr>
              <w:pStyle w:val="16"/>
            </w:pPr>
            <w:r>
              <w:t>Тема 3. Система, многообразие и эволюция живой природы.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85" w:type="dxa"/>
          </w:tcPr>
          <w:p>
            <w:pPr>
              <w:pStyle w:val="16"/>
            </w:pPr>
            <w:r>
              <w:t>Тема 4.  Человек и его здоровье.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85" w:type="dxa"/>
          </w:tcPr>
          <w:p>
            <w:pPr>
              <w:pStyle w:val="16"/>
            </w:pPr>
            <w:r>
              <w:t>Тема 5.  Взаимосвязи организмов и окружающей среды.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85" w:type="dxa"/>
          </w:tcPr>
          <w:p>
            <w:pPr>
              <w:pStyle w:val="16"/>
            </w:pPr>
            <w:r>
              <w:t>Тема 6. «Решение демонстрационных вариантов ГИА».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334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изучаемого курса</w:t>
      </w:r>
    </w:p>
    <w:p>
      <w:pPr>
        <w:spacing w:after="0" w:line="240" w:lineRule="auto"/>
        <w:ind w:firstLine="709"/>
        <w:jc w:val="center"/>
        <w:rPr>
          <w:i/>
          <w:iCs/>
          <w:sz w:val="23"/>
          <w:szCs w:val="23"/>
        </w:rPr>
      </w:pP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1.Биология как наука. Методы биологии.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биологии в формировании современной естественнонаучной картины мира, в практической деятельности людей. Методы изучения живых объектов. Биологический эксперимент. Наблюдение, описание, измерение биологических объектов.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2.Признаки живых организмов.</w:t>
      </w:r>
    </w:p>
    <w:p>
      <w:pPr>
        <w:numPr>
          <w:ilvl w:val="1"/>
          <w:numId w:val="3"/>
        </w:numPr>
        <w:shd w:val="clear" w:color="auto" w:fill="FFFFFF"/>
        <w:autoSpaceDN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Клеточное строение организмов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Клеточное строение организмов как доказательство их родства, единства живой природы. Клетка как биологическая система. Неорганические вещества: вода и минеральные соли. Органические вещества клетки – белки, углеводы, нуклеиновые кислоты, АТФ и другие макроэргические вещества. Гены и хромосомы.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Нарушения в строении и функционировании клеток – одна из причин заболеваний организмов. Биологические мембраны. Строение эукариотической клетки. Мембранные и немембранные органоиды. Органоиды клетки, их структура, назначение в клетке. Органоиды клеток представителей разных таксонов. Включения клетки, цитоскелет – принципы организации, функции в клетке. Вирусы – неклеточные формы жизни.</w:t>
      </w:r>
    </w:p>
    <w:p>
      <w:pPr>
        <w:numPr>
          <w:ilvl w:val="1"/>
          <w:numId w:val="4"/>
        </w:numPr>
        <w:shd w:val="clear" w:color="auto" w:fill="FFFFFF"/>
        <w:autoSpaceDN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 живых организмов.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Признаки организмов. Наследственность и изменчивость – свойства организмов. Прокариоты и эукариоты. Строение ядра. Нуклеиновые кислоты, их роль в клетке. Классификация организмов по способам питания. Одноклеточные и многоклеточные организмы. Ткани, органы, системы органов растений и животных, выявление изменчивости организмов. Приемы выращивания и размножения растений и домашних животных, ухода за ними.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3. Система, многообразие и эволюция живой природы.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 Царство Бактерии.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Царство Бактерии. Роль бактерий в природе, жизни человека и собственной деятельности. Бактерии – возбудители заболеваний растений, животных,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 Царство Грибы.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Царство Грибы. Лишайники. организация, классификация, роль и место в биосфере, значение для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3.3 Царство Растения.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Царство Растения. Систематический обзор царства Растения: мхи, папоротникообразные, голосеменные и покрытосеменные (цветковые). Ткани и органы высших растений. Основные семейства цветковых растений.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 Царство Животные.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Царство Животные. Систематический обзор царства Животные. Общая характеристика беспозвоночных животных. Кишечнополостные. Плоские черви. Круглые черви. Кольчатые черви. Моллюски. Членистоногие. Тип Хордовые. Общая характеристика надклассов классов: Рыбы, Четвероногие. Характеристика классов животных: Земноводные, Пресмыкающиеся, Птицы, Млекопитающие.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3.5 Учение об эволюции органического мира.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Учение об эволюции органического мира. Ч. Дарвин – основоположник учения об эволюции. Усложнение растений и животных в процессе эволюции. Биологическое разнообразие как основа устойчивости биосферы и результата эволюции.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4.Человек и его здоровье.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 Сходство человека с животными и отличие от них. Общий план строения и процессы жизнедеятельности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Сходство человека с животными и отличие от них. Общий план строения и процессы жизнедеятельности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4.2. Нейрогуморальная регуляция процессов жизнедеятельности организма.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Нейрогуморальная регуляция процессов жизнедеятельности организма. Рефлекторная дуга. Железы внутренней секреции. Эндокринный аппарат. Его роль в общей регуляции функций организма человека. Нервная система человека. Рефлекс. Состав центрального и периферического отделов нервной системы. Вегетативная нервная система. Строение спинного и головного мозга.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4.3. Питание. Система пищеварения. Роль ферментов в пищеварении.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Питание. Система пищеварения. Роль ферментов в пищеварении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4.4. Дыхание. Система дыхания.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Дыхание. Система дыхания.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4.5. Внутренняя среда организма.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Внутренняя среда организма: кровь, лимфа, тканевая жидкость. Кровь и кровообращение. Состав и функции крови. Кроветворение. Роль клеток крови в жизнедеятельности организма. Взаимосвязь систем внутренней среды организма: крови, лимфы и тканевой жидкости. Иммунитет. Системы иммунитета. Виды иммунитета. Клеточный и гуморальный иммунитет. Кровеносная система. Сердце. Работа и регуляция.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4.6. Транспорт веществ. Кровеносная и лимфатическая системы.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Транспорт веществ. Кровеносная и лимфатическая системы. Структурно-функциональные единицы органов.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4.7. Обмен веществ и превращение энергии.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Обмен веществ и превращение энергии в организме человека. Витамины.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4.8. Выделение продуктов жизнедеятельности. Система выделения.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Выделение продуктов жизнедеятельности. Система выделения. Структурно-функциональные единицы органов.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4.9. Покровы тела и их функции.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Покровы тела и их функции.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4.10. Размножение и развитие организма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Размножение и развитие организма человека. Система размножения. Индивидуальное развитие человека. Эмбриональный и постэмбриональный периоды. Структурно-функциональные единицы органов. Наследование признаков у человека. Наследственные болезни, их причины и предупреждение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4.11. Опора и движение. Опорно-двигательный аппарат.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Опора и движение. Опорно-двигательный аппарат. Структурно-функциональные единицы органов.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4.12. Органы чувств, их роль в жизни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Органы чувств, их роль в жизни человека. Структурно-функциональные единицы органов.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4.13. Психология и поведение человека. Высшая нервная деятельность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Психология и поведение человека. Высшая нервная деятельность Условные и безусловные рефлексы, их биологическое значение. Познавательная деятельность мозга. Сон, его значение. Биологическая природа и социальная сущность человека. Сознание человека. Память, эмоции, речь, мышление.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Значение интеллектуальных, творческих и эстетических потребностей. Цели и мотивы деятельности. Индивидуальные особенности личности: способности,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темперамент, характер. Роль обучения и воспитания в развитии психики и поведения человека.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4.14. Гигиена. Здоровый образ жизни. Инфекционные заболевания.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Соблюдение санитарно-гигиенических норм и правил здорового образа жизни. Переливание крови. Профилактические прививки. Уход за кожей, волосами, ногтями. Укрепление здоровья: аутотренинг, закаливание, двигательная активность, сбалансированное питание, рациональная организация труда и отдыха, чистый воздух. Факторы риска: несбалансированное питание, гиподинамия, курение, употребление алкоголя и наркотиков, стресс, вредные условия труда, и др. Инфекционные заболевания: грипп, гепатит, ВИЧ-инфекция и другие инфекционные заболевания (кишечные, мочеполовые, органов дыхания). Предупреждение инфекционных заболеваний. Профилактика: отравлений, вызываемых ядовитыми растениями и грибами; заболеваний, вызываемых паразитическими животными и животными переносчиками возбудителей болезней; травматизма; ожогов, обморожений, нарушения зрения и слуха.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4.15. Приемы оказания первой доврачебной помощи при неотложных ситуациях.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Приемы оказания первой доврачебной помощи при отравлении некачественными продуктами, ядовитыми грибами и растениями, угарным газом, спасении утопающего; кровотечениях; травмах опорно-двигательного аппарата, ожогах, обморожениях, повреждении зрения.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5.Взаимосвязи организмов и окружающей среды.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5.1. Влияние экологических факторов на организмы. Взаимодействия видов.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экологических факторов на организмы. Приспособления организмов к различным экологическим факторам. Популяция. Взаимодействия разных видов (конкуренция, хищничество, симбиоз, паразитизм). Сезонные изменения в живой природе.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5.2. Экосистемная организация живой природы.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Экосистемная организация живой природы. Роль производителей, потребителей и разрушителей органических веществ в экосистемах и круговороте веществ в природе. Пищевые связи в экосистеме. Цепи питания. Особенности агроэкосистем.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5.3. Учение о биосфере.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Биосфера – глобальная экосистема. Роль человека в биосфере. Экологические проблемы, их влияние на собственную жизнь и жизнь других людей. Последствия деятельности человека в экосистемах, влияние собственных поступков на живые организмы и экосистемы.</w:t>
      </w: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6. «Решение демонстрационных вариантов ОГЭ»</w:t>
      </w:r>
    </w:p>
    <w:p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Планируемые результаты  освоения курса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 развитие внимательности, настойчивости, целеустремлённости, умения преодолевать трудности — качеств весьма важных в практической деятельности любого человека; воспитание чувства справедливости, ответственности; развитие самостоятельности суждений, независимости и нестандартности мышления.</w:t>
      </w:r>
    </w:p>
    <w:p>
      <w:pPr>
        <w:spacing w:after="0" w:line="240" w:lineRule="auto"/>
        <w:jc w:val="both"/>
        <w:rPr>
          <w:rStyle w:val="24"/>
        </w:rPr>
      </w:pPr>
      <w:r>
        <w:rPr>
          <w:rStyle w:val="24"/>
        </w:rPr>
        <w:t>1. Готовность и способность обучающихся к саморазвитию и самообразованию на основе мотивации к обучению и познанию;</w:t>
      </w:r>
    </w:p>
    <w:p>
      <w:pPr>
        <w:spacing w:after="0" w:line="240" w:lineRule="auto"/>
        <w:jc w:val="both"/>
        <w:rPr>
          <w:rStyle w:val="24"/>
        </w:rPr>
      </w:pPr>
      <w:r>
        <w:rPr>
          <w:rStyle w:val="24"/>
        </w:rPr>
        <w:t>2.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>
      <w:pPr>
        <w:spacing w:after="0" w:line="240" w:lineRule="auto"/>
        <w:jc w:val="both"/>
        <w:rPr>
          <w:rStyle w:val="24"/>
        </w:rPr>
      </w:pPr>
      <w:r>
        <w:rPr>
          <w:rStyle w:val="24"/>
        </w:rPr>
        <w:t>3.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>
      <w:pPr>
        <w:spacing w:after="0" w:line="240" w:lineRule="auto"/>
        <w:jc w:val="both"/>
        <w:rPr>
          <w:rStyle w:val="24"/>
        </w:rPr>
      </w:pPr>
      <w:r>
        <w:rPr>
          <w:rStyle w:val="24"/>
        </w:rPr>
        <w:t>4.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>
      <w:pPr>
        <w:spacing w:after="0" w:line="240" w:lineRule="auto"/>
        <w:jc w:val="both"/>
      </w:pPr>
      <w:r>
        <w:rPr>
          <w:rStyle w:val="24"/>
        </w:rPr>
        <w:t>5.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Регулятивные УУД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и формулировать цель деятельности с помощью учителя. Проговаривать последовательность действий. Учиться работать по предложенному учителем плану. Учиться отличать верно выполненное задание от неверного. Учиться совместно с учителем и другими учениками давать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эмоциональную оценку деятельности товарищей. </w:t>
      </w:r>
    </w:p>
    <w:p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Познавательные УУД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Ориентироваться в своей системе знаний: отличать новое от уже известного с помощью учителя.  Делать предварительный отбор источников информации. Добывать новые знания: находить ответы на вопросы. Перерабатывать полученную информацию: делать выводы в результате совместной работы всего класса. </w:t>
      </w:r>
    </w:p>
    <w:p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Коммуникативные УУД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Донести свою позицию до других: оформлять свою мысль в устной и письменной речи (на уровне одного предложения или небольшого текста).  Слушать и понимать речь других. Читать и пересказывать текст. Совместно договариваться о правилах общения и поведения в школе и следовать им.  Учиться выполнять различные роли в группе (лидера, исполнителя,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критика).</w:t>
      </w:r>
    </w:p>
    <w:p>
      <w:pPr>
        <w:widowControl w:val="0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</w:t>
      </w:r>
    </w:p>
    <w:p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>
      <w:pPr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>
      <w:pPr>
        <w:numPr>
          <w:ilvl w:val="0"/>
          <w:numId w:val="7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>
        <w:rPr>
          <w:rFonts w:ascii="Times New Roman" w:hAnsi="Times New Roman" w:cs="Times New Roman"/>
          <w:iCs/>
          <w:sz w:val="24"/>
          <w:szCs w:val="24"/>
        </w:rPr>
        <w:t>;</w:t>
      </w:r>
    </w:p>
    <w:p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eastAsia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Учебные пособия для обучающихся:</w:t>
      </w:r>
    </w:p>
    <w:p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Рохлов  Г. И.: ОГЭ-2024  Биология. 30 тренировочных вариантов экзаменационных работ. – </w:t>
      </w:r>
    </w:p>
    <w:p>
      <w:pPr>
        <w:numPr>
          <w:ilvl w:val="0"/>
          <w:numId w:val="9"/>
        </w:numPr>
        <w:shd w:val="clear" w:color="auto" w:fill="FFFFFF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ГИА-2019 Экзамен в новой форме. Биология. 9 класс/ ФИПИ авторы составители: - М.: В.С. Рохлов, Г.И. Лернер, </w:t>
      </w:r>
    </w:p>
    <w:p>
      <w:pPr>
        <w:shd w:val="clear" w:color="auto" w:fill="FFFFFF"/>
        <w:spacing w:after="0" w:line="20" w:lineRule="atLeast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0" w:lineRule="atLeast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Интернет-ресурсы</w:t>
      </w:r>
    </w:p>
    <w:p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Федеральный портал «Российское образование» -</w:t>
      </w:r>
      <w:r>
        <w:fldChar w:fldCharType="begin"/>
      </w:r>
      <w:r>
        <w:instrText xml:space="preserve"> HYPERLINK "http://www.edu.ru/"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http://www.edu.ru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Российский общеобразовательный портал: основная и средняя школа - </w:t>
      </w:r>
      <w:r>
        <w:fldChar w:fldCharType="begin"/>
      </w:r>
      <w:r>
        <w:instrText xml:space="preserve"> HYPERLINK "http://www.school.edu.ru/"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http://www.school.edu.ru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Федеральный центр информационно-образовательных ресурсов - </w:t>
      </w:r>
      <w:r>
        <w:fldChar w:fldCharType="begin"/>
      </w:r>
      <w:r>
        <w:instrText xml:space="preserve"> HYPERLINK "http://fcior.edu.ru/"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http://fcior.edu.ru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Электронный каталог образовательных ресурсов - </w:t>
      </w:r>
      <w:r>
        <w:fldChar w:fldCharType="begin"/>
      </w:r>
      <w:r>
        <w:instrText xml:space="preserve"> HYPERLINK "http://katalog.iot.ru/"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http://katalog.iot.ru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Единое окно доступа к образовательным ресурсам -</w:t>
      </w:r>
      <w:r>
        <w:fldChar w:fldCharType="begin"/>
      </w:r>
      <w:r>
        <w:instrText xml:space="preserve"> HYPERLINK "http://window.edu.ru/"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http://window.edu.ru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Федеральный институт педагогических измерений- </w:t>
      </w:r>
      <w:r>
        <w:fldChar w:fldCharType="begin"/>
      </w:r>
      <w:r>
        <w:instrText xml:space="preserve"> HYPERLINK "http://www.fipi.ru/"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http://www.fipi.ru/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Интерактивная линия - internet-school.ru</w:t>
      </w:r>
    </w:p>
    <w:p>
      <w:pPr>
        <w:numPr>
          <w:ilvl w:val="0"/>
          <w:numId w:val="10"/>
        </w:numPr>
        <w:spacing w:after="0" w:line="240" w:lineRule="auto"/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Решу ОГЭ - </w:t>
      </w:r>
      <w:r>
        <w:fldChar w:fldCharType="begin"/>
      </w:r>
      <w:r>
        <w:instrText xml:space="preserve"> HYPERLINK "https://bio-oge.sdamgia.ru/"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https://bio-oge.sdamgia.ru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bio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fag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ru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– Биология Дмитрия Позднякова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>school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.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>umk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-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>spo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.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>biz</w:t>
      </w:r>
      <w:r>
        <w:rPr>
          <w:rStyle w:val="4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– Биология ОГЭ, ЕГЭ решение заданий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"http://school-collection.edu.ru/"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color w:val="auto"/>
          <w:sz w:val="24"/>
          <w:szCs w:val="24"/>
          <w:u w:val="none"/>
          <w:lang w:eastAsia="ru-RU"/>
        </w:rPr>
        <w:t>http://school-collection.edu.ru/</w:t>
      </w:r>
      <w:r>
        <w:rPr>
          <w:rStyle w:val="4"/>
          <w:rFonts w:ascii="Times New Roman" w:hAnsi="Times New Roman" w:eastAsia="Times New Roman" w:cs="Times New Roman"/>
          <w:color w:val="auto"/>
          <w:sz w:val="24"/>
          <w:szCs w:val="24"/>
          <w:u w:val="none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) «Единая коллекция Цифровых Образовательных Ресурсов»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"http://www.fcior.edu.ru/"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color w:val="auto"/>
          <w:sz w:val="24"/>
          <w:szCs w:val="24"/>
          <w:u w:val="none"/>
          <w:lang w:eastAsia="ru-RU"/>
        </w:rPr>
        <w:t>http://www.fcior.edu.ru/</w:t>
      </w:r>
      <w:r>
        <w:rPr>
          <w:rStyle w:val="4"/>
          <w:rFonts w:ascii="Times New Roman" w:hAnsi="Times New Roman" w:eastAsia="Times New Roman" w:cs="Times New Roman"/>
          <w:color w:val="auto"/>
          <w:sz w:val="24"/>
          <w:szCs w:val="24"/>
          <w:u w:val="none"/>
          <w:lang w:eastAsia="ru-RU"/>
        </w:rPr>
        <w:fldChar w:fldCharType="end"/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"http://www.km.ru/education"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color w:val="auto"/>
          <w:sz w:val="24"/>
          <w:szCs w:val="24"/>
          <w:u w:val="none"/>
          <w:lang w:eastAsia="ru-RU"/>
        </w:rPr>
        <w:t>www.km.ru/education</w:t>
      </w:r>
      <w:r>
        <w:rPr>
          <w:rStyle w:val="4"/>
          <w:rFonts w:ascii="Times New Roman" w:hAnsi="Times New Roman" w:eastAsia="Times New Roman" w:cs="Times New Roman"/>
          <w:color w:val="auto"/>
          <w:sz w:val="24"/>
          <w:szCs w:val="24"/>
          <w:u w:val="none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- Учебные материалы и словари на сайте «Кирилл и Мефодий»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</w:t>
      </w:r>
      <w:r>
        <w:fldChar w:fldCharType="begin"/>
      </w:r>
      <w:r>
        <w:instrText xml:space="preserve"> HYPERLINK "http://www.google.com/url?q=http%3A%2F%2Fvideo.edu-lib.net&amp;sa=D&amp;sntz=1&amp;usg=AFQjCNGpHtFeXIUuPhLclO_aSuqLXXyhow" </w:instrText>
      </w:r>
      <w:r>
        <w:fldChar w:fldCharType="separate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http://video.edu-lib.net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– Учебные фильмы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"http://www.ctege.or+g"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4"/>
          <w:szCs w:val="24"/>
        </w:rPr>
        <w:t>www.ctege.or+g</w:t>
      </w:r>
      <w:r>
        <w:rPr>
          <w:rStyle w:val="4"/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- Информационная поддержка ЕГЭ и ГИА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"http://ebio.ru/" </w:instrText>
      </w:r>
      <w:r>
        <w:fldChar w:fldCharType="separate"/>
      </w:r>
      <w:r>
        <w:rPr>
          <w:rStyle w:val="4"/>
          <w:rFonts w:ascii="Times New Roman" w:hAnsi="Times New Roman"/>
          <w:color w:val="auto"/>
          <w:sz w:val="24"/>
          <w:szCs w:val="24"/>
        </w:rPr>
        <w:t>http://ebio.ru/</w:t>
      </w:r>
      <w:r>
        <w:rPr>
          <w:rStyle w:val="4"/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- Электронный учебник «Биология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"https://rosuchebnik.ru-"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4"/>
          <w:szCs w:val="24"/>
        </w:rPr>
        <w:t>https://rosuchebnik.ru-</w:t>
      </w:r>
      <w:r>
        <w:rPr>
          <w:rStyle w:val="4"/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Разработки  и конспекты уроков по биологии 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spadilo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– Задания ОГЭ по биологии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neznaika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info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– Тесты ОГЭ по биологии 2021</w:t>
      </w:r>
    </w:p>
    <w:p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studarium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Учебник онлайн для подготовки к ОГЭ и ЕГЭ по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биологии</w:t>
      </w:r>
      <w:r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консультаций по биологии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рамках подготовки учащихся 9 класса к ОГЭ  в 2023-2024 учебном году</w:t>
      </w:r>
      <w:r>
        <w:rPr>
          <w:rFonts w:ascii="Times New Roman" w:hAnsi="Times New Roman" w:cs="Times New Roman"/>
          <w:sz w:val="24"/>
          <w:szCs w:val="28"/>
        </w:rPr>
        <w:br w:type="textWrapping"/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8"/>
        <w:gridCol w:w="2499"/>
        <w:gridCol w:w="2499"/>
        <w:gridCol w:w="2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Дата недели</w:t>
            </w:r>
          </w:p>
        </w:tc>
        <w:tc>
          <w:tcPr>
            <w:tcW w:w="24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Время проведения</w:t>
            </w:r>
          </w:p>
        </w:tc>
        <w:tc>
          <w:tcPr>
            <w:tcW w:w="24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Место проведения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Класс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пятница</w:t>
            </w:r>
          </w:p>
        </w:tc>
        <w:tc>
          <w:tcPr>
            <w:tcW w:w="24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14:00</w:t>
            </w:r>
          </w:p>
        </w:tc>
        <w:tc>
          <w:tcPr>
            <w:tcW w:w="24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Кабинет № 1</w:t>
            </w:r>
          </w:p>
        </w:tc>
        <w:tc>
          <w:tcPr>
            <w:tcW w:w="24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</w:tbl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План подготовки учащихся 9 класса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к итоговой аттестации по биологии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Сентябрь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 Изучение инструкций и приказов по проведению ОГЭ.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2. Отслеживание нормативных документов по ОГЭ.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3. Пополнение перечня учебной литературы и материалов по подготовке к ОГЭ новинками. Использование Интернет-ресурсов.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4. Анализ типичных ошибок при сдаче ОГЭ за прошлый учебный год.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 Планирование работы по подготовке учащихся к ОГЭ на уроках.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6. Перечитать и прокомментировать выпускникам методические рекомендации для учащихся по подготовке к ОГЭ по биологии.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7. Знакомство с инструкцией участия выпускников 9 класса в ОГЭ.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8.Ознакомление с демоверсией ОГЭ2024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9. Обучение (тренировки) уч-ся 9 класса навыкам работы по тестам на время.</w:t>
      </w:r>
    </w:p>
    <w:p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10. Знакомство с сайтами по подготовке к ОГЭ.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Октябрь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1. Изучение новых технологий при подготовке учащихся к ОГЭ.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2. Работа с заданиями первой части. 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2.1.Сосредоточить работу с учащимися на выполнении заданий первой части сборника типовых экзаменационных вариантов под редакцией В.С. Рохлова (ФИПИ в школе).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2.2. Консультации по решению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2.3. Контрольная работа по типуОГЭ (пробный экзамен).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Ноябрь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1. Знакомство и изучение новой педагогической литературы по проведению ОГЭ.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2. Работа с заданиями первой части. 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3.Составление диагностических карт учащихся (сильные, слабые учащиеся).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 Ознакомление с основными направлениями самостоятельной работы учащихся по подготовке к ОГЭ. 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6. Дифференцировать дидактический и контрольный материал для работы с учащимися с разным уровнем подготовленности к экзамену.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 Консультации по выполнению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Декабрь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 Изучение правил работы с бланками ОГЭ.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2. Работа с заданиями первой и второй части. 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 Проведение пробного тестирования в режиме ОГЭ (первой части).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 Работа со слабоуспевающими учащимися.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 Выполнение заданий в режиме он-лайн на сайтах по подготовке к ОГЭ.</w:t>
      </w:r>
    </w:p>
    <w:p>
      <w:pPr>
        <w:pStyle w:val="10"/>
        <w:shd w:val="clear" w:color="auto" w:fill="FFFFFF"/>
        <w:spacing w:before="0" w:beforeAutospacing="0" w:after="0" w:afterAutospacing="0"/>
      </w:pPr>
      <w:r>
        <w:fldChar w:fldCharType="begin"/>
      </w:r>
      <w:r>
        <w:instrText xml:space="preserve"> HYPERLINK "https://bio-oge.sdamgia.ru/" </w:instrText>
      </w:r>
      <w:r>
        <w:fldChar w:fldCharType="separate"/>
      </w:r>
      <w:r>
        <w:rPr>
          <w:rStyle w:val="4"/>
        </w:rPr>
        <w:t>https://bio-oge.sdamgia.ru/</w:t>
      </w:r>
      <w:r>
        <w:rPr>
          <w:rStyle w:val="4"/>
        </w:rPr>
        <w:fldChar w:fldCharType="end"/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 Консультации по решению задач на составление меню, подсчет энергетических затрат и калорийности блюд.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Январь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1.Итоги успеваемости учащихся 9 класса в первом полугодии.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2.Анализ ошибок тестирования в режиме ОГЭ за первое полугодие.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3.Обзор текущей информации по ОГЭ.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4.Разбор типовых экзаменационных вариантов по биологии.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5.Индивидуальная работа с учащимися по индивидуальным маршрутам.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 Права и обязанности участника экзамена.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7.Консультации по решению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8. Выполнение заданий в режиме он-лайн на сайтах по подготовке к ОГЭ.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"https://bio-oge.sdamgia.ru/"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https://bio-oge.sdamgia.ru/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Февраль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1.Обзор текущей информации по ОГЭ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2.Работа с заданиями второй части (выбор ответов в тексте, работа с таблицами, решение задач, составление развернутого ответа на вопросы)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3.Обновление стенда «Готовимся к ГИА»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4. Проведение пробного тестирования в режиме ОГЭ.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5.Отработка пробелов (по итогам выполнения пробного экзамена)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 Консультации по решению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Март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1.Работа с заданиями второй части, отработка алгоритмов решения задач.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2.Работа со слабоуспевающими учащимися.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3.Обучение (тренировка) уч-ся 9 класса навыкам работы по тестам на время.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4.Отработка пробелов (по итогам выполнения пробного экзамена) индивидуально.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 Консультации по решению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 Выполнение заданий в режиме он-лайн на сайтах по подготовке к ОГЭ.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"https://bio-oge.sdamgia.ru/"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https://bio-oge.sdamgia.ru/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Апрель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1.Подготовка памяток с рекомендациями для выпускников и их родителей.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 Разбор типовых экзаменационных вариантов по биологии ФИПИ в школе.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3.Работа со слабоуспевающими учащимися.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 Индивидуальное консультирование учащихся: работа над пробелами в знаниях.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 Выполнение заданий в режиме он-лайн на сайтах по подготовке к ОГЭ.</w:t>
      </w:r>
    </w:p>
    <w:p>
      <w:pPr>
        <w:spacing w:after="0" w:line="240" w:lineRule="auto"/>
        <w:rPr>
          <w:rStyle w:val="4"/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"https://bio-oge.sdamgia.ru/"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https://bio-oge.sdamgia.ru/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6.Пробный экзамен по форме и материалам ОГЭ.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7.Отработка пробелов (по итогам выполнения пробного экзамена) индивидуально.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8. Индивидуальные и групповые консультации по выполнению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Май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1.Обзор текущей информации по ОГЭ.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2.Проведение консультаций для учащихся перед экзаменом.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3.Итоги успеваемости учащихся 9 класса за второе полугодие.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 Разбор типовых экзаменационных вариантов ОГЭ по биологии-2022.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5.Устранение пробелов (по итогам выполнения пробного экзамена) индивидуально.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 Индивидуальные и групповые консультации по выполнению заданий.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7. Выполнение заданий в режиме он-лайн на сайтах по подготовке к ОГЭ.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https://bio-oge.sdamgia.ru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.</w:t>
      </w:r>
    </w:p>
    <w:p>
      <w:pPr>
        <w:pStyle w:val="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Памятка учащимся 9 класса </w:t>
      </w:r>
    </w:p>
    <w:p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>при сдаче экзамена в форме тестирования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Слушай внимательно, чтобы не отвлекаться в дальнейшем и не задавать лишних вопросов об оформлении тестирования. Тебе всё объяснят: как заполнить бланк, какими буквами писать, как кодировать номер школы и т.д.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Постарайся сосредоточиться и забыть об окружающих. Для тебя существуют только часы, регламентирующие время выполнения теста и бланк с заданием.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Пробегись глазами по всему тесту, чтобы увидеть, какого типа задания в нем содержатся, это поможет настроиться на работу.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Торопись не спеша. Читай задания до конца. Спешка не должна приводить к тому, что ты поймешь задание по первым словам, а концовку придумаешь сам.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Когда приступаешь к новому заданию, забудь все, что было в предыдущем, - как правило, задания в тестах не связаны друг с другом.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не знаешь ответа на вопрос, или не уверен, пропусти его и отметь, чтобы потом к нему вернуться.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Действуй методом исключения! Последовательно исключай те ответы, которые явно не подходят.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ты сомневаешься в правильности ответа, тебе сложно сделать выбор. Доверься своей интуиции!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Оставь время для проверки своей работы хотя бы для того, чтобы успеть пробежать глазами и заметить явные ошибки.</w:t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Стремись выполнить все задания, но помни, что на практике это нереально. Ведь тестовые задания рассчитаны на максимальный уровень трудности, а для хорошей оценки достаточно одолеть 70% заданий.</w:t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Календарно – тематическое планирование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2"/>
        <w:tblW w:w="10207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4671"/>
        <w:gridCol w:w="1276"/>
        <w:gridCol w:w="1843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урока, раздел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Ознакомление с процедурой проведения итоговой аттестации в форме ОГЭ, критериях оценки знаний учащихся и правилах заполнения экзаменационных бланков, принципах эффективного распределения времени  на экзамене, подготовки ответа и правильного его выстраивания и изложения.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1" w:type="dxa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Структура и содержание КИМ в ОГЭ по биологии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уровня знаний учащихся, сдающих ОГЭ. Пробное тестирование.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Биология как наука. Методы биологии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1" w:type="dxa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Биология как наука. Методы биологии.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Признаки живых организмов.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</w:tcPr>
          <w:p>
            <w:pPr>
              <w:suppressAutoHyphens/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Клеточное строение организмов.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1" w:type="dxa"/>
          </w:tcPr>
          <w:p>
            <w:pPr>
              <w:suppressAutoHyphens/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Признаки живых организмов.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 Система, многообразие и эволюция живой природы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Царство Бактерии.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Царство Грибы.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Царство Растения. Отличительные признаки.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и значение растений в природе и жизни человека.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Водоросли – низшие растения.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Высшие споровые растения.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Голосеменные.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Покрытосеменные (Цветковые).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Царство Животные. Тип Простейшие.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жизнедеятельности Кишечнополостных.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жизнедеятельности Плоских, Круглых и Кольчатых червей.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Тип Моллюски.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Тип Членистоногие.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 Хрящевые и костные рыбы.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 Земноводные.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 Пресмыкающиеся.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 Птицы.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 Млекопитающие.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Учение об эволюции органического мира.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4. Человек и его здоровье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Сходство человека с животными и отличие от них. Общий план строения и процессы жизнедеятельности человека.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Нейро-гуморальная регуляция процессов жизнедеятельности организма.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Опорно-двигательная система. Покровы тела и их функции.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1" w:type="dxa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Кровеносная и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эндокринная  системы.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1" w:type="dxa"/>
          </w:tcPr>
          <w:p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Дыхательная и пищеварительная системы.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1" w:type="dxa"/>
          </w:tcPr>
          <w:p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Выделительная и половая системы.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Анализаторы.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Психология и поведение человека. Высшая нервная деятельность.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5. Взаимосвязи организмов и окружающей среды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Влияние экологических факторов на организмы. Взаимодействия видов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Экосистемная организация живой природы. Учение о биосфере.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1" w:type="dxa"/>
            <w:gridSpan w:val="4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Тема 6. «Решение демонстрационных вариантов ОГЭ»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Решение заданий КИМ.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Разбор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Демоверсии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1" w:type="dxa"/>
          </w:tcPr>
          <w:p>
            <w:pPr>
              <w:autoSpaceDE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Пробное ОГЭ. Работа над ошибками.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7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4"/>
          <w:lang w:eastAsia="ru-RU"/>
        </w:rPr>
      </w:pPr>
    </w:p>
    <w:p>
      <w:pPr>
        <w:rPr>
          <w:sz w:val="24"/>
          <w:szCs w:val="24"/>
        </w:rPr>
        <w:sectPr>
          <w:pgSz w:w="11909" w:h="16834"/>
          <w:pgMar w:top="822" w:right="852" w:bottom="822" w:left="993" w:header="720" w:footer="720" w:gutter="0"/>
          <w:cols w:space="720" w:num="1"/>
        </w:sectPr>
      </w:pPr>
    </w:p>
    <w:p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709" w:right="851" w:bottom="567" w:left="1276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rbel">
    <w:panose1 w:val="020B0503020204020204"/>
    <w:charset w:val="CC"/>
    <w:family w:val="swiss"/>
    <w:pitch w:val="default"/>
    <w:sig w:usb0="A00002EF" w:usb1="4000A44B" w:usb2="00000000" w:usb3="00000000" w:csb0="2000019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imes New Roman,Bold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A111E1"/>
    <w:multiLevelType w:val="multilevel"/>
    <w:tmpl w:val="10A111E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9FB763B"/>
    <w:multiLevelType w:val="multilevel"/>
    <w:tmpl w:val="19FB763B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CCF064F"/>
    <w:multiLevelType w:val="multilevel"/>
    <w:tmpl w:val="3CCF064F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F2329"/>
    <w:multiLevelType w:val="multilevel"/>
    <w:tmpl w:val="3EEF232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C476403"/>
    <w:multiLevelType w:val="multilevel"/>
    <w:tmpl w:val="5C476403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5DB47A84"/>
    <w:multiLevelType w:val="multilevel"/>
    <w:tmpl w:val="5DB47A8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F9E04F4"/>
    <w:multiLevelType w:val="multilevel"/>
    <w:tmpl w:val="5F9E04F4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Times New Roman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Times New Roman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Times New Roman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6A620E19"/>
    <w:multiLevelType w:val="multilevel"/>
    <w:tmpl w:val="6A620E19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Times New Roman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Times New Roman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Times New Roman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nsid w:val="6CD04174"/>
    <w:multiLevelType w:val="multilevel"/>
    <w:tmpl w:val="6CD0417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7188416E"/>
    <w:multiLevelType w:val="multilevel"/>
    <w:tmpl w:val="7188416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documentProtection w:enforcement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DB"/>
    <w:rsid w:val="0002482F"/>
    <w:rsid w:val="00035EA9"/>
    <w:rsid w:val="00062837"/>
    <w:rsid w:val="00091635"/>
    <w:rsid w:val="000B15A4"/>
    <w:rsid w:val="000F412A"/>
    <w:rsid w:val="00103658"/>
    <w:rsid w:val="001138CD"/>
    <w:rsid w:val="00144530"/>
    <w:rsid w:val="001A242E"/>
    <w:rsid w:val="001B3545"/>
    <w:rsid w:val="001C1F0A"/>
    <w:rsid w:val="00206E6D"/>
    <w:rsid w:val="00262F7B"/>
    <w:rsid w:val="00285484"/>
    <w:rsid w:val="002942E6"/>
    <w:rsid w:val="002F3F6B"/>
    <w:rsid w:val="00326902"/>
    <w:rsid w:val="00361D8A"/>
    <w:rsid w:val="00367E22"/>
    <w:rsid w:val="00373230"/>
    <w:rsid w:val="00384180"/>
    <w:rsid w:val="0039092D"/>
    <w:rsid w:val="00392C0B"/>
    <w:rsid w:val="003B71FD"/>
    <w:rsid w:val="003F0D18"/>
    <w:rsid w:val="00413547"/>
    <w:rsid w:val="0044215E"/>
    <w:rsid w:val="00467BFF"/>
    <w:rsid w:val="00526415"/>
    <w:rsid w:val="00547DAB"/>
    <w:rsid w:val="0056234F"/>
    <w:rsid w:val="005705F0"/>
    <w:rsid w:val="00586B7A"/>
    <w:rsid w:val="005A16A3"/>
    <w:rsid w:val="005C1A27"/>
    <w:rsid w:val="005C1C8F"/>
    <w:rsid w:val="005E203F"/>
    <w:rsid w:val="005F1F0C"/>
    <w:rsid w:val="006041DB"/>
    <w:rsid w:val="00613F70"/>
    <w:rsid w:val="00666A85"/>
    <w:rsid w:val="00666A9E"/>
    <w:rsid w:val="006F5943"/>
    <w:rsid w:val="00704D40"/>
    <w:rsid w:val="00732A81"/>
    <w:rsid w:val="007B2692"/>
    <w:rsid w:val="007C5CA9"/>
    <w:rsid w:val="007C6FCA"/>
    <w:rsid w:val="007F49B4"/>
    <w:rsid w:val="00815366"/>
    <w:rsid w:val="00847FC5"/>
    <w:rsid w:val="00886DD3"/>
    <w:rsid w:val="008A0B8C"/>
    <w:rsid w:val="008C54A4"/>
    <w:rsid w:val="008F07CC"/>
    <w:rsid w:val="009C2302"/>
    <w:rsid w:val="009E69E2"/>
    <w:rsid w:val="00A461E9"/>
    <w:rsid w:val="00A525DF"/>
    <w:rsid w:val="00A558DB"/>
    <w:rsid w:val="00A750C0"/>
    <w:rsid w:val="00AA7F7A"/>
    <w:rsid w:val="00B36103"/>
    <w:rsid w:val="00B62072"/>
    <w:rsid w:val="00B653B8"/>
    <w:rsid w:val="00B728BD"/>
    <w:rsid w:val="00B77930"/>
    <w:rsid w:val="00B77E53"/>
    <w:rsid w:val="00B95732"/>
    <w:rsid w:val="00BA1EE5"/>
    <w:rsid w:val="00BF5829"/>
    <w:rsid w:val="00C13318"/>
    <w:rsid w:val="00C214FB"/>
    <w:rsid w:val="00C2703B"/>
    <w:rsid w:val="00C5328D"/>
    <w:rsid w:val="00C64D9D"/>
    <w:rsid w:val="00C83296"/>
    <w:rsid w:val="00CA2465"/>
    <w:rsid w:val="00CA4DCA"/>
    <w:rsid w:val="00D1012B"/>
    <w:rsid w:val="00D37019"/>
    <w:rsid w:val="00D91F7D"/>
    <w:rsid w:val="00DC5D95"/>
    <w:rsid w:val="00DC69DF"/>
    <w:rsid w:val="00E853C2"/>
    <w:rsid w:val="00EA123F"/>
    <w:rsid w:val="00EB1445"/>
    <w:rsid w:val="00ED39FC"/>
    <w:rsid w:val="00F034A5"/>
    <w:rsid w:val="00F12CA3"/>
    <w:rsid w:val="00F1585B"/>
    <w:rsid w:val="00F35B5E"/>
    <w:rsid w:val="00F429AD"/>
    <w:rsid w:val="00F87416"/>
    <w:rsid w:val="00FF692A"/>
    <w:rsid w:val="14CE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2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3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Body Text"/>
    <w:basedOn w:val="1"/>
    <w:link w:val="14"/>
    <w:qFormat/>
    <w:uiPriority w:val="0"/>
    <w:pPr>
      <w:widowControl w:val="0"/>
      <w:spacing w:after="0" w:line="240" w:lineRule="auto"/>
      <w:ind w:left="1377" w:firstLine="283"/>
    </w:pPr>
    <w:rPr>
      <w:rFonts w:ascii="Tahoma" w:hAnsi="Tahoma" w:eastAsia="Times New Roman" w:cs="Times New Roman"/>
      <w:sz w:val="20"/>
      <w:szCs w:val="20"/>
      <w:lang w:val="en-US" w:eastAsia="ru-RU"/>
    </w:rPr>
  </w:style>
  <w:style w:type="paragraph" w:styleId="8">
    <w:name w:val="Title"/>
    <w:basedOn w:val="1"/>
    <w:next w:val="1"/>
    <w:link w:val="25"/>
    <w:qFormat/>
    <w:uiPriority w:val="0"/>
    <w:pPr>
      <w:suppressAutoHyphens/>
      <w:spacing w:after="0" w:line="240" w:lineRule="auto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ar-SA"/>
    </w:rPr>
  </w:style>
  <w:style w:type="paragraph" w:styleId="9">
    <w:name w:val="footer"/>
    <w:basedOn w:val="1"/>
    <w:link w:val="3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">
    <w:name w:val="Body Text Indent 2"/>
    <w:basedOn w:val="1"/>
    <w:link w:val="15"/>
    <w:semiHidden/>
    <w:unhideWhenUsed/>
    <w:uiPriority w:val="99"/>
    <w:pPr>
      <w:spacing w:after="120" w:line="480" w:lineRule="auto"/>
      <w:ind w:left="283"/>
    </w:p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List Paragraph"/>
    <w:basedOn w:val="1"/>
    <w:qFormat/>
    <w:uiPriority w:val="99"/>
    <w:pPr>
      <w:widowControl w:val="0"/>
      <w:ind w:left="720"/>
      <w:contextualSpacing/>
    </w:pPr>
    <w:rPr>
      <w:rFonts w:ascii="Calibri" w:hAnsi="Calibri" w:eastAsia="Calibri" w:cs="Times New Roman"/>
      <w:lang w:val="en-US"/>
    </w:rPr>
  </w:style>
  <w:style w:type="character" w:customStyle="1" w:styleId="14">
    <w:name w:val="Основной текст Знак"/>
    <w:basedOn w:val="2"/>
    <w:link w:val="7"/>
    <w:qFormat/>
    <w:uiPriority w:val="0"/>
    <w:rPr>
      <w:rFonts w:ascii="Tahoma" w:hAnsi="Tahoma" w:eastAsia="Times New Roman" w:cs="Times New Roman"/>
      <w:sz w:val="20"/>
      <w:szCs w:val="20"/>
      <w:lang w:val="en-US" w:eastAsia="ru-RU"/>
    </w:rPr>
  </w:style>
  <w:style w:type="character" w:customStyle="1" w:styleId="15">
    <w:name w:val="Основной текст с отступом 2 Знак"/>
    <w:basedOn w:val="2"/>
    <w:link w:val="11"/>
    <w:semiHidden/>
    <w:qFormat/>
    <w:uiPriority w:val="99"/>
  </w:style>
  <w:style w:type="paragraph" w:customStyle="1" w:styleId="16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customStyle="1" w:styleId="18">
    <w:name w:val="c3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9">
    <w:name w:val="c3"/>
    <w:basedOn w:val="2"/>
    <w:uiPriority w:val="0"/>
  </w:style>
  <w:style w:type="paragraph" w:customStyle="1" w:styleId="20">
    <w:name w:val="Основной текст2"/>
    <w:basedOn w:val="1"/>
    <w:uiPriority w:val="0"/>
    <w:pPr>
      <w:shd w:val="clear" w:color="auto" w:fill="FFFFFF"/>
      <w:spacing w:before="780" w:after="300" w:line="0" w:lineRule="atLeast"/>
      <w:ind w:hanging="760"/>
    </w:pPr>
    <w:rPr>
      <w:rFonts w:ascii="Times New Roman" w:hAnsi="Times New Roman" w:eastAsia="Times New Roman" w:cs="Times New Roman"/>
      <w:sz w:val="27"/>
      <w:szCs w:val="27"/>
    </w:rPr>
  </w:style>
  <w:style w:type="character" w:customStyle="1" w:styleId="21">
    <w:name w:val="Основной текст + Курсив"/>
    <w:basedOn w:val="2"/>
    <w:uiPriority w:val="0"/>
    <w:rPr>
      <w:rFonts w:hint="default" w:ascii="Times New Roman" w:hAnsi="Times New Roman" w:eastAsia="Times New Roman" w:cs="Times New Roman"/>
      <w:i/>
      <w:iCs/>
      <w:spacing w:val="0"/>
      <w:sz w:val="27"/>
      <w:szCs w:val="27"/>
      <w:u w:val="none"/>
      <w:shd w:val="clear" w:color="auto" w:fill="FFFFFF"/>
    </w:rPr>
  </w:style>
  <w:style w:type="character" w:customStyle="1" w:styleId="22">
    <w:name w:val="Основной текст + Интервал 2 pt"/>
    <w:basedOn w:val="2"/>
    <w:uiPriority w:val="0"/>
    <w:rPr>
      <w:rFonts w:ascii="Times New Roman" w:hAnsi="Times New Roman" w:eastAsia="Times New Roman" w:cs="Times New Roman"/>
      <w:spacing w:val="40"/>
      <w:sz w:val="27"/>
      <w:szCs w:val="27"/>
      <w:shd w:val="clear" w:color="auto" w:fill="FFFFFF"/>
    </w:rPr>
  </w:style>
  <w:style w:type="character" w:customStyle="1" w:styleId="23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24">
    <w:name w:val="dash041e_005f0431_005f044b_005f0447_005f043d_005f044b_005f0439_005f_005fchar1__char1"/>
    <w:uiPriority w:val="0"/>
    <w:rPr>
      <w:rFonts w:hint="default" w:ascii="Times New Roman" w:hAnsi="Times New Roman" w:cs="Times New Roman"/>
      <w:sz w:val="24"/>
      <w:szCs w:val="24"/>
      <w:u w:val="none"/>
    </w:rPr>
  </w:style>
  <w:style w:type="character" w:customStyle="1" w:styleId="25">
    <w:name w:val="Название Знак"/>
    <w:basedOn w:val="2"/>
    <w:link w:val="8"/>
    <w:uiPriority w:val="0"/>
    <w:rPr>
      <w:rFonts w:ascii="Times New Roman" w:hAnsi="Times New Roman" w:eastAsia="Times New Roman" w:cs="Times New Roman"/>
      <w:b/>
      <w:bCs/>
      <w:sz w:val="24"/>
      <w:szCs w:val="24"/>
      <w:lang w:eastAsia="ar-SA"/>
    </w:rPr>
  </w:style>
  <w:style w:type="character" w:customStyle="1" w:styleId="26">
    <w:name w:val="Заголовок №5_"/>
    <w:link w:val="27"/>
    <w:locked/>
    <w:uiPriority w:val="0"/>
    <w:rPr>
      <w:b/>
      <w:bCs/>
      <w:sz w:val="23"/>
      <w:szCs w:val="23"/>
      <w:shd w:val="clear" w:color="auto" w:fill="FFFFFF"/>
    </w:rPr>
  </w:style>
  <w:style w:type="paragraph" w:customStyle="1" w:styleId="27">
    <w:name w:val="Заголовок №5"/>
    <w:basedOn w:val="1"/>
    <w:link w:val="26"/>
    <w:uiPriority w:val="0"/>
    <w:pPr>
      <w:widowControl w:val="0"/>
      <w:shd w:val="clear" w:color="auto" w:fill="FFFFFF"/>
      <w:spacing w:before="600" w:after="180" w:line="240" w:lineRule="atLeast"/>
      <w:jc w:val="both"/>
      <w:outlineLvl w:val="4"/>
    </w:pPr>
    <w:rPr>
      <w:b/>
      <w:bCs/>
      <w:sz w:val="23"/>
      <w:szCs w:val="23"/>
    </w:rPr>
  </w:style>
  <w:style w:type="character" w:customStyle="1" w:styleId="28">
    <w:name w:val="Заголовок №6_"/>
    <w:link w:val="29"/>
    <w:locked/>
    <w:uiPriority w:val="0"/>
    <w:rPr>
      <w:rFonts w:ascii="Corbel" w:hAnsi="Corbel"/>
      <w:b/>
      <w:bCs/>
      <w:sz w:val="19"/>
      <w:szCs w:val="19"/>
      <w:shd w:val="clear" w:color="auto" w:fill="FFFFFF"/>
    </w:rPr>
  </w:style>
  <w:style w:type="paragraph" w:customStyle="1" w:styleId="29">
    <w:name w:val="Заголовок №6"/>
    <w:basedOn w:val="1"/>
    <w:link w:val="28"/>
    <w:uiPriority w:val="0"/>
    <w:pPr>
      <w:widowControl w:val="0"/>
      <w:shd w:val="clear" w:color="auto" w:fill="FFFFFF"/>
      <w:spacing w:before="60" w:after="60" w:line="240" w:lineRule="atLeast"/>
      <w:outlineLvl w:val="5"/>
    </w:pPr>
    <w:rPr>
      <w:rFonts w:ascii="Corbel" w:hAnsi="Corbel"/>
      <w:b/>
      <w:bCs/>
      <w:sz w:val="19"/>
      <w:szCs w:val="19"/>
    </w:rPr>
  </w:style>
  <w:style w:type="paragraph" w:customStyle="1" w:styleId="30">
    <w:name w:val="c2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1">
    <w:name w:val="c1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2">
    <w:name w:val="c1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3">
    <w:name w:val="WW8Num1z0"/>
    <w:uiPriority w:val="0"/>
  </w:style>
  <w:style w:type="character" w:customStyle="1" w:styleId="34">
    <w:name w:val="c4"/>
    <w:uiPriority w:val="0"/>
  </w:style>
  <w:style w:type="character" w:customStyle="1" w:styleId="35">
    <w:name w:val="Верхний колонтитул Знак"/>
    <w:basedOn w:val="2"/>
    <w:link w:val="6"/>
    <w:uiPriority w:val="99"/>
  </w:style>
  <w:style w:type="character" w:customStyle="1" w:styleId="36">
    <w:name w:val="Нижний колонтитул Знак"/>
    <w:basedOn w:val="2"/>
    <w:link w:val="9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17BB2-660A-4E77-B06B-8A31E206A6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5635</Words>
  <Characters>32123</Characters>
  <Lines>267</Lines>
  <Paragraphs>75</Paragraphs>
  <TotalTime>33</TotalTime>
  <ScaleCrop>false</ScaleCrop>
  <LinksUpToDate>false</LinksUpToDate>
  <CharactersWithSpaces>37683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2021-12-15T15:33:00Z</dcterms:created>
  <dc:creator>User</dc:creator>
  <cp:lastModifiedBy>Pc</cp:lastModifiedBy>
  <cp:lastPrinted>2021-12-15T15:32:00Z</cp:lastPrinted>
  <dcterms:modified xsi:type="dcterms:W3CDTF">2023-11-17T12:21:50Z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CF25E101F8A748798EB92BF0A8D6300D_12</vt:lpwstr>
  </property>
</Properties>
</file>